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B459" w14:textId="601BBF43" w:rsidR="00F8558E" w:rsidRDefault="00323901" w:rsidP="001E2A67">
      <w:pPr>
        <w:spacing w:line="240" w:lineRule="auto"/>
        <w:rPr>
          <w:rFonts w:ascii="Arial" w:hAnsi="Arial" w:cs="Arial"/>
          <w:b/>
          <w:sz w:val="32"/>
          <w:szCs w:val="32"/>
        </w:rPr>
      </w:pPr>
      <w:r w:rsidRPr="006D56E9">
        <w:rPr>
          <w:rFonts w:ascii="Arial" w:hAnsi="Arial" w:cs="Arial"/>
          <w:noProof/>
          <w:lang w:eastAsia="en-GB"/>
        </w:rPr>
        <w:drawing>
          <wp:anchor distT="0" distB="0" distL="114300" distR="114300" simplePos="0" relativeHeight="251658240" behindDoc="0" locked="0" layoutInCell="1" allowOverlap="1" wp14:anchorId="26E0787E" wp14:editId="1361E821">
            <wp:simplePos x="0" y="0"/>
            <wp:positionH relativeFrom="margin">
              <wp:posOffset>4730750</wp:posOffset>
            </wp:positionH>
            <wp:positionV relativeFrom="paragraph">
              <wp:posOffset>-409575</wp:posOffset>
            </wp:positionV>
            <wp:extent cx="1945733" cy="953331"/>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45733" cy="9533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C7747B7" wp14:editId="693F31E1">
            <wp:extent cx="2755207" cy="287655"/>
            <wp:effectExtent l="0" t="0" r="7620" b="0"/>
            <wp:docPr id="402326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26738" name="Picture 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5784" cy="287715"/>
                    </a:xfrm>
                    <a:prstGeom prst="rect">
                      <a:avLst/>
                    </a:prstGeom>
                    <a:noFill/>
                  </pic:spPr>
                </pic:pic>
              </a:graphicData>
            </a:graphic>
          </wp:inline>
        </w:drawing>
      </w:r>
    </w:p>
    <w:p w14:paraId="1A9ED399" w14:textId="77777777" w:rsidR="00323901" w:rsidRDefault="00323901" w:rsidP="001E2A67">
      <w:pPr>
        <w:spacing w:line="240" w:lineRule="auto"/>
        <w:rPr>
          <w:rFonts w:ascii="Arial" w:hAnsi="Arial" w:cs="Arial"/>
          <w:b/>
          <w:sz w:val="32"/>
          <w:szCs w:val="32"/>
        </w:rPr>
      </w:pPr>
    </w:p>
    <w:p w14:paraId="7D7BDFFA" w14:textId="68B59EED" w:rsidR="001A7D73" w:rsidRDefault="00A451F3" w:rsidP="001E2A67">
      <w:pPr>
        <w:spacing w:line="240" w:lineRule="auto"/>
        <w:rPr>
          <w:rFonts w:ascii="Arial" w:hAnsi="Arial" w:cs="Arial"/>
          <w:b/>
          <w:sz w:val="32"/>
          <w:szCs w:val="32"/>
        </w:rPr>
      </w:pPr>
      <w:r w:rsidRPr="00A451F3">
        <w:rPr>
          <w:rFonts w:ascii="Arial" w:hAnsi="Arial" w:cs="Arial"/>
          <w:b/>
          <w:sz w:val="32"/>
          <w:szCs w:val="32"/>
        </w:rPr>
        <w:t>Application for Authorisation</w:t>
      </w:r>
    </w:p>
    <w:p w14:paraId="144C620C" w14:textId="77777777" w:rsidR="00A451F3" w:rsidRPr="001169E1" w:rsidRDefault="001169E1" w:rsidP="001E2A67">
      <w:pPr>
        <w:spacing w:after="0" w:line="240" w:lineRule="auto"/>
        <w:rPr>
          <w:rFonts w:ascii="Arial" w:hAnsi="Arial" w:cs="Arial"/>
          <w:b/>
          <w:sz w:val="32"/>
          <w:szCs w:val="32"/>
        </w:rPr>
      </w:pPr>
      <w:r w:rsidRPr="001169E1">
        <w:rPr>
          <w:rFonts w:ascii="Arial" w:hAnsi="Arial" w:cs="Arial"/>
          <w:b/>
          <w:sz w:val="32"/>
          <w:szCs w:val="32"/>
        </w:rPr>
        <w:t>Notes for application form – UK branch of an international insurer</w:t>
      </w:r>
    </w:p>
    <w:tbl>
      <w:tblPr>
        <w:tblpPr w:leftFromText="180" w:rightFromText="180" w:vertAnchor="text" w:horzAnchor="margin" w:tblpY="272"/>
        <w:tblW w:w="10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678"/>
      </w:tblGrid>
      <w:tr w:rsidR="005F76AD" w:rsidRPr="00FF4E30" w14:paraId="754EFF0D" w14:textId="77777777" w:rsidTr="003341A2">
        <w:trPr>
          <w:trHeight w:val="11194"/>
        </w:trPr>
        <w:tc>
          <w:tcPr>
            <w:tcW w:w="10678" w:type="dxa"/>
            <w:tcBorders>
              <w:top w:val="single" w:sz="4" w:space="0" w:color="auto"/>
              <w:left w:val="single" w:sz="4" w:space="0" w:color="auto"/>
              <w:bottom w:val="single" w:sz="4" w:space="0" w:color="auto"/>
              <w:right w:val="single" w:sz="4" w:space="0" w:color="auto"/>
            </w:tcBorders>
            <w:shd w:val="clear" w:color="auto" w:fill="auto"/>
          </w:tcPr>
          <w:p w14:paraId="50015BBD" w14:textId="77777777" w:rsidR="00351B29" w:rsidRDefault="00351B29" w:rsidP="001E2A67">
            <w:pPr>
              <w:tabs>
                <w:tab w:val="right" w:pos="-142"/>
              </w:tabs>
              <w:spacing w:after="40" w:line="240" w:lineRule="auto"/>
              <w:ind w:right="731"/>
              <w:outlineLvl w:val="0"/>
              <w:rPr>
                <w:rFonts w:ascii="Arial" w:eastAsia="Times New Roman" w:hAnsi="Arial" w:cs="Arial"/>
                <w:b/>
                <w:sz w:val="20"/>
                <w:szCs w:val="20"/>
                <w:lang w:eastAsia="en-GB"/>
              </w:rPr>
            </w:pPr>
          </w:p>
          <w:p w14:paraId="5F294E61" w14:textId="77777777" w:rsidR="005F76AD" w:rsidRPr="005F76AD" w:rsidRDefault="005F76AD" w:rsidP="001E2A67">
            <w:pPr>
              <w:tabs>
                <w:tab w:val="right" w:pos="-142"/>
              </w:tabs>
              <w:spacing w:after="40" w:line="240" w:lineRule="auto"/>
              <w:ind w:right="731"/>
              <w:outlineLvl w:val="0"/>
              <w:rPr>
                <w:rFonts w:ascii="Arial" w:eastAsia="Times New Roman" w:hAnsi="Arial" w:cs="Arial"/>
                <w:b/>
                <w:sz w:val="20"/>
                <w:szCs w:val="20"/>
                <w:lang w:eastAsia="en-GB"/>
              </w:rPr>
            </w:pPr>
            <w:r w:rsidRPr="005F76AD">
              <w:rPr>
                <w:rFonts w:ascii="Arial" w:eastAsia="Times New Roman" w:hAnsi="Arial" w:cs="Arial"/>
                <w:b/>
                <w:sz w:val="20"/>
                <w:szCs w:val="20"/>
                <w:lang w:eastAsia="en-GB"/>
              </w:rPr>
              <w:t>Please take time t</w:t>
            </w:r>
            <w:r w:rsidR="00916679">
              <w:rPr>
                <w:rFonts w:ascii="Arial" w:eastAsia="Times New Roman" w:hAnsi="Arial" w:cs="Arial"/>
                <w:b/>
                <w:sz w:val="20"/>
                <w:szCs w:val="20"/>
                <w:lang w:eastAsia="en-GB"/>
              </w:rPr>
              <w:t>o read these notes carefully, t</w:t>
            </w:r>
            <w:r w:rsidRPr="005F76AD">
              <w:rPr>
                <w:rFonts w:ascii="Arial" w:eastAsia="Times New Roman" w:hAnsi="Arial" w:cs="Arial"/>
                <w:b/>
                <w:sz w:val="20"/>
                <w:szCs w:val="20"/>
                <w:lang w:eastAsia="en-GB"/>
              </w:rPr>
              <w:t>hey will help you to fill in the application form correctly.</w:t>
            </w:r>
          </w:p>
          <w:p w14:paraId="4EB0CE95" w14:textId="77777777" w:rsidR="005F76AD" w:rsidRPr="004863FC" w:rsidRDefault="005F76AD" w:rsidP="001E2A67">
            <w:pPr>
              <w:tabs>
                <w:tab w:val="right" w:pos="-142"/>
              </w:tabs>
              <w:spacing w:after="40" w:line="240" w:lineRule="auto"/>
              <w:ind w:right="731"/>
              <w:outlineLvl w:val="0"/>
              <w:rPr>
                <w:rFonts w:ascii="Arial" w:eastAsia="Times New Roman" w:hAnsi="Arial" w:cs="Arial"/>
                <w:sz w:val="18"/>
                <w:szCs w:val="18"/>
                <w:lang w:eastAsia="en-GB"/>
              </w:rPr>
            </w:pPr>
          </w:p>
          <w:p w14:paraId="6FF200D1" w14:textId="77777777" w:rsidR="005F76AD" w:rsidRPr="004863FC" w:rsidRDefault="005F76AD" w:rsidP="001E2A67">
            <w:pPr>
              <w:tabs>
                <w:tab w:val="right" w:pos="-142"/>
              </w:tabs>
              <w:spacing w:after="0" w:line="240" w:lineRule="auto"/>
              <w:ind w:right="731"/>
              <w:outlineLvl w:val="0"/>
              <w:rPr>
                <w:rFonts w:ascii="Arial" w:eastAsia="Times New Roman" w:hAnsi="Arial" w:cs="Arial"/>
                <w:sz w:val="18"/>
                <w:szCs w:val="18"/>
                <w:lang w:eastAsia="en-GB"/>
              </w:rPr>
            </w:pPr>
            <w:r w:rsidRPr="004863FC">
              <w:rPr>
                <w:rFonts w:ascii="Arial" w:eastAsia="Times New Roman" w:hAnsi="Arial" w:cs="Arial"/>
                <w:sz w:val="18"/>
                <w:szCs w:val="18"/>
                <w:lang w:eastAsia="en-GB"/>
              </w:rPr>
              <w:t xml:space="preserve">When completing the application form you will need to refer to the </w:t>
            </w:r>
            <w:hyperlink r:id="rId15" w:history="1">
              <w:r w:rsidRPr="004863FC">
                <w:rPr>
                  <w:rStyle w:val="Hyperlink"/>
                  <w:rFonts w:ascii="Arial" w:eastAsia="Times New Roman" w:hAnsi="Arial" w:cs="Arial"/>
                  <w:sz w:val="18"/>
                  <w:szCs w:val="18"/>
                  <w:lang w:eastAsia="en-GB"/>
                </w:rPr>
                <w:t>PRA Rulebook</w:t>
              </w:r>
            </w:hyperlink>
            <w:r w:rsidR="00B2767A" w:rsidRPr="004863FC">
              <w:rPr>
                <w:rFonts w:ascii="Arial" w:eastAsia="Times New Roman" w:hAnsi="Arial" w:cs="Arial"/>
                <w:sz w:val="18"/>
                <w:szCs w:val="18"/>
                <w:lang w:eastAsia="en-GB"/>
              </w:rPr>
              <w:t xml:space="preserve"> </w:t>
            </w:r>
            <w:r w:rsidRPr="004863FC">
              <w:rPr>
                <w:rFonts w:ascii="Arial" w:eastAsia="Times New Roman" w:hAnsi="Arial" w:cs="Arial"/>
                <w:sz w:val="18"/>
                <w:szCs w:val="18"/>
                <w:lang w:eastAsia="en-GB"/>
              </w:rPr>
              <w:t xml:space="preserve">and the </w:t>
            </w:r>
            <w:hyperlink r:id="rId16" w:history="1">
              <w:r w:rsidRPr="004863FC">
                <w:rPr>
                  <w:rStyle w:val="Hyperlink"/>
                  <w:rFonts w:ascii="Arial" w:eastAsia="Times New Roman" w:hAnsi="Arial" w:cs="Arial"/>
                  <w:sz w:val="18"/>
                  <w:szCs w:val="18"/>
                  <w:lang w:eastAsia="en-GB"/>
                </w:rPr>
                <w:t>FCA Handbook</w:t>
              </w:r>
            </w:hyperlink>
            <w:r w:rsidR="009E2922">
              <w:rPr>
                <w:rFonts w:ascii="Arial" w:eastAsia="Times New Roman" w:hAnsi="Arial" w:cs="Arial"/>
                <w:sz w:val="18"/>
                <w:szCs w:val="18"/>
                <w:lang w:eastAsia="en-GB"/>
              </w:rPr>
              <w:t>.</w:t>
            </w:r>
          </w:p>
          <w:p w14:paraId="32165833" w14:textId="77777777" w:rsidR="005F76AD" w:rsidRPr="004863FC" w:rsidRDefault="005F76AD" w:rsidP="001E2A67">
            <w:pPr>
              <w:tabs>
                <w:tab w:val="right" w:pos="-142"/>
              </w:tabs>
              <w:spacing w:after="0" w:line="240" w:lineRule="auto"/>
              <w:ind w:right="731"/>
              <w:outlineLvl w:val="0"/>
              <w:rPr>
                <w:rFonts w:ascii="Arial" w:eastAsia="Times New Roman" w:hAnsi="Arial" w:cs="Arial"/>
                <w:sz w:val="18"/>
                <w:szCs w:val="18"/>
                <w:lang w:eastAsia="en-GB"/>
              </w:rPr>
            </w:pPr>
          </w:p>
          <w:p w14:paraId="1E426330" w14:textId="77777777" w:rsidR="005F76AD" w:rsidRPr="004863FC" w:rsidRDefault="005F76AD" w:rsidP="001E2A67">
            <w:pPr>
              <w:tabs>
                <w:tab w:val="right" w:pos="-142"/>
              </w:tabs>
              <w:spacing w:after="40" w:line="240" w:lineRule="auto"/>
              <w:ind w:right="731"/>
              <w:outlineLvl w:val="0"/>
              <w:rPr>
                <w:rFonts w:ascii="Arial" w:eastAsia="Times New Roman" w:hAnsi="Arial" w:cs="Arial"/>
                <w:sz w:val="18"/>
                <w:szCs w:val="18"/>
                <w:lang w:eastAsia="en-GB"/>
              </w:rPr>
            </w:pPr>
            <w:r w:rsidRPr="004863FC">
              <w:rPr>
                <w:rFonts w:ascii="Arial" w:eastAsia="Times New Roman" w:hAnsi="Arial" w:cs="Arial"/>
                <w:sz w:val="18"/>
                <w:szCs w:val="18"/>
                <w:lang w:eastAsia="en-GB"/>
              </w:rPr>
              <w:t xml:space="preserve">If after reading these notes you need more </w:t>
            </w:r>
            <w:proofErr w:type="gramStart"/>
            <w:r w:rsidRPr="004863FC">
              <w:rPr>
                <w:rFonts w:ascii="Arial" w:eastAsia="Times New Roman" w:hAnsi="Arial" w:cs="Arial"/>
                <w:sz w:val="18"/>
                <w:szCs w:val="18"/>
                <w:lang w:eastAsia="en-GB"/>
              </w:rPr>
              <w:t>help</w:t>
            </w:r>
            <w:proofErr w:type="gramEnd"/>
            <w:r w:rsidRPr="004863FC">
              <w:rPr>
                <w:rFonts w:ascii="Arial" w:eastAsia="Times New Roman" w:hAnsi="Arial" w:cs="Arial"/>
                <w:sz w:val="18"/>
                <w:szCs w:val="18"/>
                <w:lang w:eastAsia="en-GB"/>
              </w:rPr>
              <w:t xml:space="preserve"> please:</w:t>
            </w:r>
          </w:p>
          <w:p w14:paraId="73E3E6ED" w14:textId="77777777" w:rsidR="005F76AD" w:rsidRPr="004863FC" w:rsidRDefault="005F76AD" w:rsidP="001E2A67">
            <w:pPr>
              <w:numPr>
                <w:ilvl w:val="0"/>
                <w:numId w:val="2"/>
              </w:numPr>
              <w:tabs>
                <w:tab w:val="right" w:pos="-142"/>
                <w:tab w:val="num" w:pos="720"/>
              </w:tabs>
              <w:spacing w:before="40" w:after="0" w:line="240" w:lineRule="auto"/>
              <w:ind w:left="714" w:right="731" w:hanging="357"/>
              <w:outlineLvl w:val="0"/>
              <w:rPr>
                <w:rFonts w:ascii="Arial" w:eastAsia="Times New Roman" w:hAnsi="Arial" w:cs="Arial"/>
                <w:color w:val="0000FF"/>
                <w:sz w:val="18"/>
                <w:szCs w:val="18"/>
                <w:lang w:eastAsia="en-GB"/>
              </w:rPr>
            </w:pPr>
            <w:r w:rsidRPr="004863FC">
              <w:rPr>
                <w:rFonts w:ascii="Arial" w:eastAsia="Times New Roman" w:hAnsi="Arial" w:cs="Arial"/>
                <w:sz w:val="18"/>
                <w:szCs w:val="18"/>
                <w:lang w:eastAsia="en-GB"/>
              </w:rPr>
              <w:t xml:space="preserve">check the </w:t>
            </w:r>
            <w:hyperlink r:id="rId17" w:history="1">
              <w:r w:rsidRPr="004863FC">
                <w:rPr>
                  <w:rStyle w:val="Hyperlink"/>
                  <w:rFonts w:ascii="Arial" w:eastAsia="Times New Roman" w:hAnsi="Arial" w:cs="Arial"/>
                  <w:sz w:val="18"/>
                  <w:szCs w:val="18"/>
                  <w:lang w:eastAsia="en-GB"/>
                </w:rPr>
                <w:t>PRA website</w:t>
              </w:r>
            </w:hyperlink>
          </w:p>
          <w:p w14:paraId="091EFEAC" w14:textId="77777777" w:rsidR="005F76AD" w:rsidRPr="004863FC" w:rsidRDefault="005F76AD" w:rsidP="001E2A67">
            <w:pPr>
              <w:numPr>
                <w:ilvl w:val="0"/>
                <w:numId w:val="2"/>
              </w:numPr>
              <w:tabs>
                <w:tab w:val="right" w:pos="-142"/>
                <w:tab w:val="num" w:pos="720"/>
              </w:tabs>
              <w:spacing w:before="40" w:after="0" w:line="240" w:lineRule="auto"/>
              <w:ind w:left="714" w:right="731" w:hanging="357"/>
              <w:outlineLvl w:val="0"/>
              <w:rPr>
                <w:rFonts w:ascii="Arial" w:eastAsia="Times New Roman" w:hAnsi="Arial" w:cs="Arial"/>
                <w:color w:val="0000FF"/>
                <w:sz w:val="18"/>
                <w:szCs w:val="18"/>
                <w:lang w:eastAsia="en-GB"/>
              </w:rPr>
            </w:pPr>
            <w:r w:rsidRPr="004863FC">
              <w:rPr>
                <w:rFonts w:ascii="Arial" w:eastAsia="Times New Roman" w:hAnsi="Arial" w:cs="Arial"/>
                <w:sz w:val="18"/>
                <w:szCs w:val="18"/>
                <w:lang w:eastAsia="en-GB"/>
              </w:rPr>
              <w:t xml:space="preserve">check the </w:t>
            </w:r>
            <w:hyperlink r:id="rId18" w:history="1">
              <w:r w:rsidRPr="004863FC">
                <w:rPr>
                  <w:rStyle w:val="Hyperlink"/>
                  <w:rFonts w:ascii="Arial" w:eastAsia="Times New Roman" w:hAnsi="Arial" w:cs="Arial"/>
                  <w:sz w:val="18"/>
                  <w:szCs w:val="18"/>
                  <w:lang w:eastAsia="en-GB"/>
                </w:rPr>
                <w:t>FCA website</w:t>
              </w:r>
            </w:hyperlink>
          </w:p>
          <w:p w14:paraId="051CC79B" w14:textId="77777777" w:rsidR="005F76AD" w:rsidRPr="004863FC" w:rsidRDefault="005F76AD" w:rsidP="001E2A67">
            <w:pPr>
              <w:numPr>
                <w:ilvl w:val="0"/>
                <w:numId w:val="2"/>
              </w:numPr>
              <w:tabs>
                <w:tab w:val="right" w:pos="-142"/>
                <w:tab w:val="num" w:pos="720"/>
              </w:tabs>
              <w:spacing w:before="40" w:after="40" w:line="240" w:lineRule="auto"/>
              <w:ind w:left="720" w:right="731"/>
              <w:outlineLvl w:val="0"/>
              <w:rPr>
                <w:rFonts w:ascii="Arial" w:eastAsia="Times New Roman" w:hAnsi="Arial" w:cs="Arial"/>
                <w:sz w:val="18"/>
                <w:szCs w:val="18"/>
                <w:lang w:eastAsia="en-GB"/>
              </w:rPr>
            </w:pPr>
            <w:r w:rsidRPr="004863FC">
              <w:rPr>
                <w:rFonts w:ascii="Arial" w:eastAsia="Times New Roman" w:hAnsi="Arial" w:cs="Arial"/>
                <w:sz w:val="18"/>
                <w:szCs w:val="18"/>
                <w:lang w:eastAsia="en-GB"/>
              </w:rPr>
              <w:t>call the PRA Authorisation Helpline: 020 3461 7000</w:t>
            </w:r>
          </w:p>
          <w:p w14:paraId="3C2244D9" w14:textId="77777777" w:rsidR="005F76AD" w:rsidRPr="004863FC" w:rsidRDefault="005F76AD" w:rsidP="001E2A67">
            <w:pPr>
              <w:numPr>
                <w:ilvl w:val="0"/>
                <w:numId w:val="1"/>
              </w:numPr>
              <w:tabs>
                <w:tab w:val="clear" w:pos="1440"/>
                <w:tab w:val="right" w:pos="-142"/>
                <w:tab w:val="num" w:pos="720"/>
              </w:tabs>
              <w:spacing w:before="40" w:after="40" w:line="240" w:lineRule="auto"/>
              <w:ind w:left="720" w:right="731"/>
              <w:outlineLvl w:val="0"/>
              <w:rPr>
                <w:rFonts w:ascii="Arial" w:eastAsia="Times New Roman" w:hAnsi="Arial" w:cs="Arial"/>
                <w:color w:val="0000FF"/>
                <w:sz w:val="18"/>
                <w:szCs w:val="18"/>
                <w:lang w:eastAsia="en-GB"/>
              </w:rPr>
            </w:pPr>
            <w:r w:rsidRPr="004863FC">
              <w:rPr>
                <w:rFonts w:ascii="Arial" w:eastAsia="Times New Roman" w:hAnsi="Arial" w:cs="Arial"/>
                <w:sz w:val="18"/>
                <w:szCs w:val="18"/>
                <w:lang w:eastAsia="en-GB"/>
              </w:rPr>
              <w:t xml:space="preserve">email the </w:t>
            </w:r>
            <w:hyperlink r:id="rId19" w:history="1">
              <w:r w:rsidRPr="004863FC">
                <w:rPr>
                  <w:rStyle w:val="Hyperlink"/>
                  <w:rFonts w:ascii="Arial" w:eastAsia="Times New Roman" w:hAnsi="Arial" w:cs="Arial"/>
                  <w:sz w:val="18"/>
                  <w:szCs w:val="18"/>
                  <w:lang w:eastAsia="en-GB"/>
                </w:rPr>
                <w:t>PRA</w:t>
              </w:r>
            </w:hyperlink>
          </w:p>
          <w:p w14:paraId="09B813E0" w14:textId="77777777" w:rsidR="005F76AD" w:rsidRPr="004863FC" w:rsidRDefault="005F76AD" w:rsidP="001E2A67">
            <w:pPr>
              <w:numPr>
                <w:ilvl w:val="0"/>
                <w:numId w:val="1"/>
              </w:numPr>
              <w:tabs>
                <w:tab w:val="clear" w:pos="1440"/>
                <w:tab w:val="right" w:pos="-142"/>
                <w:tab w:val="num" w:pos="720"/>
              </w:tabs>
              <w:spacing w:before="40" w:after="40" w:line="240" w:lineRule="auto"/>
              <w:ind w:left="720" w:right="731"/>
              <w:outlineLvl w:val="0"/>
              <w:rPr>
                <w:rFonts w:ascii="Arial" w:eastAsia="Times New Roman" w:hAnsi="Arial" w:cs="Arial"/>
                <w:sz w:val="18"/>
                <w:szCs w:val="18"/>
                <w:lang w:eastAsia="en-GB"/>
              </w:rPr>
            </w:pPr>
            <w:r w:rsidRPr="004863FC">
              <w:rPr>
                <w:rFonts w:ascii="Arial" w:eastAsia="Times New Roman" w:hAnsi="Arial" w:cs="Arial"/>
                <w:sz w:val="18"/>
                <w:szCs w:val="18"/>
                <w:lang w:eastAsia="en-GB"/>
              </w:rPr>
              <w:t xml:space="preserve">call the FCA Customer Contact Centre on </w:t>
            </w:r>
            <w:r w:rsidR="00AD2816">
              <w:rPr>
                <w:rFonts w:ascii="Arial" w:eastAsia="Times New Roman" w:hAnsi="Arial" w:cs="Arial"/>
                <w:sz w:val="18"/>
                <w:szCs w:val="18"/>
                <w:lang w:eastAsia="en-GB"/>
              </w:rPr>
              <w:t>0300 500 0597</w:t>
            </w:r>
          </w:p>
          <w:p w14:paraId="75DF2016" w14:textId="77777777" w:rsidR="005F76AD" w:rsidRPr="004863FC" w:rsidRDefault="005F76AD" w:rsidP="001E2A67">
            <w:pPr>
              <w:numPr>
                <w:ilvl w:val="0"/>
                <w:numId w:val="2"/>
              </w:numPr>
              <w:tabs>
                <w:tab w:val="right" w:pos="-142"/>
                <w:tab w:val="num" w:pos="720"/>
              </w:tabs>
              <w:spacing w:before="40" w:after="40" w:line="240" w:lineRule="auto"/>
              <w:ind w:left="720" w:right="731"/>
              <w:outlineLvl w:val="0"/>
              <w:rPr>
                <w:rFonts w:ascii="Arial" w:eastAsia="Times New Roman" w:hAnsi="Arial" w:cs="Arial"/>
                <w:sz w:val="18"/>
                <w:szCs w:val="18"/>
                <w:lang w:eastAsia="en-GB"/>
              </w:rPr>
            </w:pPr>
            <w:r w:rsidRPr="004863FC">
              <w:rPr>
                <w:rFonts w:ascii="Arial" w:eastAsia="Times New Roman" w:hAnsi="Arial" w:cs="Arial"/>
                <w:sz w:val="18"/>
                <w:szCs w:val="18"/>
                <w:lang w:eastAsia="en-GB"/>
              </w:rPr>
              <w:t xml:space="preserve">email the </w:t>
            </w:r>
            <w:hyperlink r:id="rId20" w:history="1">
              <w:r w:rsidRPr="004863FC">
                <w:rPr>
                  <w:rStyle w:val="Hyperlink"/>
                  <w:rFonts w:ascii="Arial" w:eastAsia="Times New Roman" w:hAnsi="Arial" w:cs="Arial"/>
                  <w:sz w:val="18"/>
                  <w:szCs w:val="18"/>
                  <w:lang w:eastAsia="en-GB"/>
                </w:rPr>
                <w:t>FCA Customer Contact Centre</w:t>
              </w:r>
            </w:hyperlink>
          </w:p>
          <w:p w14:paraId="0BDED02D" w14:textId="77777777" w:rsidR="005F76AD" w:rsidRPr="005F76AD" w:rsidRDefault="005F76AD" w:rsidP="001E2A67">
            <w:pPr>
              <w:spacing w:after="0" w:line="240" w:lineRule="auto"/>
              <w:rPr>
                <w:rFonts w:ascii="Arial" w:eastAsia="Times New Roman" w:hAnsi="Arial" w:cs="Arial"/>
                <w:sz w:val="20"/>
                <w:szCs w:val="20"/>
                <w:lang w:eastAsia="en-GB"/>
              </w:rPr>
            </w:pPr>
          </w:p>
          <w:p w14:paraId="7DE4FC46" w14:textId="77777777" w:rsidR="005F76AD" w:rsidRPr="005F76AD" w:rsidRDefault="005F76AD" w:rsidP="001E2A67">
            <w:pPr>
              <w:spacing w:after="0" w:line="240" w:lineRule="auto"/>
              <w:rPr>
                <w:rFonts w:ascii="Arial" w:eastAsia="Times New Roman" w:hAnsi="Arial" w:cs="Arial"/>
                <w:sz w:val="20"/>
                <w:szCs w:val="20"/>
                <w:lang w:eastAsia="en-GB"/>
              </w:rPr>
            </w:pPr>
            <w:r w:rsidRPr="005F76AD">
              <w:rPr>
                <w:rFonts w:ascii="Arial" w:eastAsia="Times New Roman" w:hAnsi="Arial" w:cs="Arial"/>
                <w:sz w:val="20"/>
                <w:szCs w:val="20"/>
                <w:lang w:eastAsia="en-GB"/>
              </w:rPr>
              <w:t>These notes, while aiming to help you, do not replace the rules and guidance in the PRA Rulebook and the FCA Handbook.</w:t>
            </w:r>
          </w:p>
          <w:p w14:paraId="54AF16E5" w14:textId="77777777" w:rsidR="005F76AD" w:rsidRPr="005F76AD" w:rsidRDefault="005F76AD" w:rsidP="00916679">
            <w:pPr>
              <w:spacing w:before="360" w:after="0" w:line="240" w:lineRule="auto"/>
              <w:rPr>
                <w:rFonts w:ascii="Arial" w:eastAsia="Times New Roman" w:hAnsi="Arial" w:cs="Arial"/>
                <w:b/>
                <w:sz w:val="20"/>
                <w:szCs w:val="20"/>
                <w:u w:val="single"/>
                <w:lang w:eastAsia="en-GB"/>
              </w:rPr>
            </w:pPr>
            <w:r w:rsidRPr="005F76AD">
              <w:rPr>
                <w:rFonts w:ascii="Arial" w:eastAsia="Times New Roman" w:hAnsi="Arial" w:cs="Arial"/>
                <w:b/>
                <w:sz w:val="20"/>
                <w:szCs w:val="20"/>
                <w:u w:val="single"/>
                <w:lang w:eastAsia="en-GB"/>
              </w:rPr>
              <w:t>Important information</w:t>
            </w:r>
          </w:p>
          <w:p w14:paraId="5C0E26A2" w14:textId="77777777" w:rsidR="005F76AD" w:rsidRPr="005F76AD" w:rsidRDefault="005F76AD" w:rsidP="001E2A67">
            <w:pPr>
              <w:spacing w:after="0" w:line="240" w:lineRule="auto"/>
              <w:ind w:firstLine="142"/>
              <w:rPr>
                <w:rFonts w:ascii="Arial" w:eastAsia="Times New Roman" w:hAnsi="Arial" w:cs="Arial"/>
                <w:b/>
                <w:sz w:val="20"/>
                <w:szCs w:val="20"/>
                <w:u w:val="single"/>
                <w:lang w:eastAsia="en-GB"/>
              </w:rPr>
            </w:pPr>
          </w:p>
          <w:p w14:paraId="25ECEDB8" w14:textId="77777777" w:rsidR="005F76AD" w:rsidRPr="005F76AD" w:rsidRDefault="005F76AD" w:rsidP="001E2A67">
            <w:pPr>
              <w:spacing w:before="80" w:after="0" w:line="240" w:lineRule="auto"/>
              <w:ind w:left="142"/>
              <w:rPr>
                <w:rFonts w:ascii="Arial" w:eastAsia="Times New Roman" w:hAnsi="Arial" w:cs="Arial"/>
                <w:sz w:val="20"/>
                <w:szCs w:val="20"/>
                <w:lang w:eastAsia="en-GB"/>
              </w:rPr>
            </w:pPr>
            <w:r w:rsidRPr="005F76AD">
              <w:rPr>
                <w:rFonts w:ascii="Arial" w:eastAsia="Times New Roman" w:hAnsi="Arial" w:cs="Arial"/>
                <w:sz w:val="20"/>
                <w:szCs w:val="20"/>
                <w:lang w:eastAsia="en-GB"/>
              </w:rPr>
              <w:t>We will only authorise a firm if we are satisfied that it meets conditions known as the PRA Threshold Conditions and the FCA Threshold Conditions.</w:t>
            </w:r>
            <w:r w:rsidRPr="005F76AD">
              <w:rPr>
                <w:rFonts w:ascii="Arial" w:eastAsia="Times New Roman" w:hAnsi="Arial" w:cs="Arial"/>
                <w:color w:val="000000"/>
                <w:sz w:val="20"/>
                <w:szCs w:val="20"/>
                <w:lang w:eastAsia="en-GB"/>
              </w:rPr>
              <w:t xml:space="preserve"> These are the minimum requirements that a firm must satisfy to be and remain authorised.</w:t>
            </w:r>
            <w:r w:rsidRPr="005F76AD">
              <w:rPr>
                <w:rFonts w:ascii="Arial" w:eastAsia="Times New Roman" w:hAnsi="Arial" w:cs="Arial"/>
                <w:sz w:val="20"/>
                <w:szCs w:val="20"/>
                <w:lang w:eastAsia="en-GB"/>
              </w:rPr>
              <w:t xml:space="preserve"> The PRA and the FCA each have their own Threshold Conditions that must be </w:t>
            </w:r>
            <w:r w:rsidR="00AF6390" w:rsidRPr="005F76AD">
              <w:rPr>
                <w:rFonts w:ascii="Arial" w:eastAsia="Times New Roman" w:hAnsi="Arial" w:cs="Arial"/>
                <w:sz w:val="20"/>
                <w:szCs w:val="20"/>
                <w:lang w:eastAsia="en-GB"/>
              </w:rPr>
              <w:t>satisfied,</w:t>
            </w:r>
            <w:r w:rsidRPr="005F76AD">
              <w:rPr>
                <w:rFonts w:ascii="Arial" w:eastAsia="Times New Roman" w:hAnsi="Arial" w:cs="Arial"/>
                <w:sz w:val="20"/>
                <w:szCs w:val="20"/>
                <w:lang w:eastAsia="en-GB"/>
              </w:rPr>
              <w:t xml:space="preserve"> and these are set out in FSMA Schedule 6.</w:t>
            </w:r>
          </w:p>
          <w:p w14:paraId="0D686FA8" w14:textId="77777777" w:rsidR="005F76AD" w:rsidRPr="005F76AD" w:rsidRDefault="005F76AD" w:rsidP="001E2A67">
            <w:pPr>
              <w:spacing w:before="80" w:after="0" w:line="240" w:lineRule="auto"/>
              <w:ind w:left="142"/>
              <w:rPr>
                <w:rFonts w:ascii="Arial" w:eastAsia="Times New Roman" w:hAnsi="Arial" w:cs="Arial"/>
                <w:sz w:val="20"/>
                <w:szCs w:val="20"/>
                <w:lang w:eastAsia="en-GB"/>
              </w:rPr>
            </w:pPr>
            <w:r w:rsidRPr="005F76AD">
              <w:rPr>
                <w:rFonts w:ascii="Arial" w:eastAsia="Times New Roman" w:hAnsi="Arial" w:cs="Arial"/>
                <w:sz w:val="20"/>
                <w:szCs w:val="20"/>
                <w:lang w:eastAsia="en-GB"/>
              </w:rPr>
              <w:t>A branch of an international insurer forms part of a legal entity incorporated outside the UK (the applicant firm).  Any authorisation applies to the whole firm and therefore the whole firm will be assessed against both sets of threshold conditions.</w:t>
            </w:r>
            <w:r w:rsidRPr="005F76AD">
              <w:rPr>
                <w:rFonts w:ascii="Arial" w:eastAsia="Times New Roman" w:hAnsi="Arial" w:cs="Arial"/>
                <w:color w:val="000000"/>
                <w:sz w:val="20"/>
                <w:szCs w:val="20"/>
                <w:lang w:eastAsia="en-GB"/>
              </w:rPr>
              <w:t xml:space="preserve"> </w:t>
            </w:r>
          </w:p>
          <w:p w14:paraId="7A904244" w14:textId="77777777" w:rsidR="005F76AD" w:rsidRPr="005F76AD" w:rsidRDefault="005F76AD" w:rsidP="001E2A67">
            <w:pPr>
              <w:spacing w:after="0" w:line="240" w:lineRule="auto"/>
              <w:ind w:left="142" w:firstLine="425"/>
              <w:rPr>
                <w:rFonts w:ascii="Arial" w:eastAsia="Times New Roman" w:hAnsi="Arial" w:cs="Arial"/>
                <w:b/>
                <w:sz w:val="20"/>
                <w:szCs w:val="20"/>
                <w:u w:val="single"/>
                <w:lang w:eastAsia="en-GB"/>
              </w:rPr>
            </w:pPr>
          </w:p>
          <w:p w14:paraId="0B4B1A6D" w14:textId="77777777" w:rsidR="005F76AD" w:rsidRPr="005F76AD" w:rsidRDefault="005F76AD" w:rsidP="001E2A67">
            <w:pPr>
              <w:spacing w:after="0" w:line="240" w:lineRule="auto"/>
              <w:ind w:left="142" w:firstLine="425"/>
              <w:rPr>
                <w:rFonts w:ascii="Arial" w:eastAsia="Times New Roman" w:hAnsi="Arial" w:cs="Arial"/>
                <w:b/>
                <w:sz w:val="20"/>
                <w:szCs w:val="20"/>
                <w:u w:val="single"/>
                <w:lang w:eastAsia="en-GB"/>
              </w:rPr>
            </w:pPr>
          </w:p>
          <w:p w14:paraId="5B41747A" w14:textId="77777777" w:rsidR="005F76AD" w:rsidRPr="005F76AD" w:rsidRDefault="005F76AD" w:rsidP="001E2A67">
            <w:pPr>
              <w:spacing w:after="0" w:line="240" w:lineRule="auto"/>
              <w:rPr>
                <w:rFonts w:ascii="Arial" w:eastAsia="Times New Roman" w:hAnsi="Arial" w:cs="Arial"/>
                <w:b/>
                <w:sz w:val="20"/>
                <w:szCs w:val="20"/>
                <w:u w:val="single"/>
                <w:lang w:eastAsia="en-GB"/>
              </w:rPr>
            </w:pPr>
            <w:r w:rsidRPr="005F76AD">
              <w:rPr>
                <w:rFonts w:ascii="Arial" w:eastAsia="Times New Roman" w:hAnsi="Arial" w:cs="Arial"/>
                <w:b/>
                <w:sz w:val="20"/>
                <w:szCs w:val="20"/>
                <w:u w:val="single"/>
                <w:lang w:eastAsia="en-GB"/>
              </w:rPr>
              <w:t>Terms in the application form and in these notes</w:t>
            </w:r>
          </w:p>
          <w:p w14:paraId="791E64F4" w14:textId="77777777" w:rsidR="005F76AD" w:rsidRPr="005F76AD" w:rsidRDefault="005F76AD" w:rsidP="001E2A67">
            <w:pPr>
              <w:spacing w:after="0" w:line="240" w:lineRule="auto"/>
              <w:ind w:left="142" w:firstLine="425"/>
              <w:rPr>
                <w:rFonts w:ascii="Arial" w:eastAsia="Times New Roman" w:hAnsi="Arial" w:cs="Arial"/>
                <w:b/>
                <w:sz w:val="20"/>
                <w:szCs w:val="20"/>
                <w:u w:val="single"/>
                <w:lang w:eastAsia="en-GB"/>
              </w:rPr>
            </w:pPr>
          </w:p>
          <w:p w14:paraId="1E13CF6A" w14:textId="77777777" w:rsidR="005F76AD" w:rsidRPr="005F76AD" w:rsidRDefault="005F76AD" w:rsidP="001E2A67">
            <w:pPr>
              <w:spacing w:after="0" w:line="240" w:lineRule="auto"/>
              <w:jc w:val="both"/>
              <w:rPr>
                <w:rFonts w:ascii="Arial" w:eastAsia="Times New Roman" w:hAnsi="Arial" w:cs="Arial"/>
                <w:sz w:val="20"/>
                <w:szCs w:val="20"/>
                <w:lang w:eastAsia="en-GB"/>
              </w:rPr>
            </w:pPr>
            <w:r w:rsidRPr="005F76AD">
              <w:rPr>
                <w:rFonts w:ascii="Arial" w:eastAsia="Times New Roman" w:hAnsi="Arial" w:cs="Arial"/>
                <w:sz w:val="20"/>
                <w:szCs w:val="20"/>
                <w:lang w:eastAsia="en-GB"/>
              </w:rPr>
              <w:t>These notes use the following terms:</w:t>
            </w:r>
          </w:p>
          <w:p w14:paraId="7908E933" w14:textId="77777777" w:rsidR="009E71BA" w:rsidRPr="004F2C1B" w:rsidRDefault="009E71BA" w:rsidP="009E71BA">
            <w:pPr>
              <w:pStyle w:val="ListParagraph"/>
              <w:numPr>
                <w:ilvl w:val="0"/>
                <w:numId w:val="3"/>
              </w:numPr>
              <w:spacing w:before="80" w:after="0" w:line="240" w:lineRule="auto"/>
              <w:jc w:val="both"/>
              <w:rPr>
                <w:rFonts w:ascii="Arial" w:hAnsi="Arial" w:cs="Arial"/>
                <w:sz w:val="20"/>
                <w:szCs w:val="20"/>
              </w:rPr>
            </w:pPr>
            <w:r w:rsidRPr="004F2C1B">
              <w:rPr>
                <w:rFonts w:ascii="Arial" w:hAnsi="Arial" w:cs="Arial"/>
                <w:sz w:val="20"/>
                <w:szCs w:val="20"/>
              </w:rPr>
              <w:t xml:space="preserve">'you' refers to the persons signing the form on behalf of the applicant </w:t>
            </w:r>
            <w:proofErr w:type="gramStart"/>
            <w:r w:rsidRPr="004F2C1B">
              <w:rPr>
                <w:rFonts w:ascii="Arial" w:hAnsi="Arial" w:cs="Arial"/>
                <w:sz w:val="20"/>
                <w:szCs w:val="20"/>
              </w:rPr>
              <w:t>firm;</w:t>
            </w:r>
            <w:proofErr w:type="gramEnd"/>
          </w:p>
          <w:p w14:paraId="65E7459B" w14:textId="77777777" w:rsidR="009E71BA" w:rsidRPr="004F2C1B" w:rsidRDefault="009E71BA" w:rsidP="009E71BA">
            <w:pPr>
              <w:pStyle w:val="ListParagraph"/>
              <w:numPr>
                <w:ilvl w:val="0"/>
                <w:numId w:val="3"/>
              </w:numPr>
              <w:spacing w:before="80" w:after="0" w:line="240" w:lineRule="auto"/>
              <w:jc w:val="both"/>
              <w:rPr>
                <w:rFonts w:ascii="Arial" w:hAnsi="Arial" w:cs="Arial"/>
                <w:sz w:val="20"/>
                <w:szCs w:val="20"/>
              </w:rPr>
            </w:pPr>
            <w:r w:rsidRPr="004F2C1B">
              <w:rPr>
                <w:rFonts w:ascii="Arial" w:hAnsi="Arial" w:cs="Arial"/>
                <w:sz w:val="20"/>
                <w:szCs w:val="20"/>
              </w:rPr>
              <w:t>'</w:t>
            </w:r>
            <w:proofErr w:type="gramStart"/>
            <w:r w:rsidRPr="004F2C1B">
              <w:rPr>
                <w:rFonts w:ascii="Arial" w:hAnsi="Arial" w:cs="Arial"/>
                <w:sz w:val="20"/>
                <w:szCs w:val="20"/>
              </w:rPr>
              <w:t>applicant</w:t>
            </w:r>
            <w:proofErr w:type="gramEnd"/>
            <w:r w:rsidRPr="004F2C1B">
              <w:rPr>
                <w:rFonts w:ascii="Arial" w:hAnsi="Arial" w:cs="Arial"/>
                <w:sz w:val="20"/>
                <w:szCs w:val="20"/>
              </w:rPr>
              <w:t xml:space="preserve"> firm' or ‘firm’ refers to the firm applying for authorisation;</w:t>
            </w:r>
          </w:p>
          <w:p w14:paraId="746643B7" w14:textId="77777777" w:rsidR="009E71BA" w:rsidRPr="004F2C1B" w:rsidRDefault="009E71BA" w:rsidP="009E71BA">
            <w:pPr>
              <w:pStyle w:val="ListParagraph"/>
              <w:numPr>
                <w:ilvl w:val="0"/>
                <w:numId w:val="3"/>
              </w:numPr>
              <w:spacing w:before="80" w:after="0" w:line="240" w:lineRule="auto"/>
              <w:jc w:val="both"/>
              <w:rPr>
                <w:rFonts w:ascii="Arial" w:hAnsi="Arial" w:cs="Arial"/>
                <w:sz w:val="20"/>
                <w:szCs w:val="20"/>
              </w:rPr>
            </w:pPr>
            <w:r w:rsidRPr="004F2C1B">
              <w:rPr>
                <w:rFonts w:ascii="Arial" w:hAnsi="Arial" w:cs="Arial"/>
                <w:sz w:val="20"/>
                <w:szCs w:val="20"/>
              </w:rPr>
              <w:t xml:space="preserve">‘UK branch’ refers to the UK branch of the applicant </w:t>
            </w:r>
            <w:proofErr w:type="gramStart"/>
            <w:r w:rsidRPr="004F2C1B">
              <w:rPr>
                <w:rFonts w:ascii="Arial" w:hAnsi="Arial" w:cs="Arial"/>
                <w:sz w:val="20"/>
                <w:szCs w:val="20"/>
              </w:rPr>
              <w:t>firm;</w:t>
            </w:r>
            <w:proofErr w:type="gramEnd"/>
          </w:p>
          <w:p w14:paraId="1240BFB7" w14:textId="77777777" w:rsidR="009E71BA" w:rsidRPr="004F2C1B" w:rsidRDefault="009E71BA" w:rsidP="009E71BA">
            <w:pPr>
              <w:pStyle w:val="ListParagraph"/>
              <w:numPr>
                <w:ilvl w:val="0"/>
                <w:numId w:val="3"/>
              </w:numPr>
              <w:spacing w:before="80" w:after="0" w:line="240" w:lineRule="auto"/>
              <w:jc w:val="both"/>
              <w:rPr>
                <w:rFonts w:ascii="Arial" w:hAnsi="Arial" w:cs="Arial"/>
                <w:sz w:val="20"/>
                <w:szCs w:val="20"/>
              </w:rPr>
            </w:pPr>
            <w:r w:rsidRPr="004F2C1B">
              <w:rPr>
                <w:rFonts w:ascii="Arial" w:hAnsi="Arial" w:cs="Arial"/>
                <w:sz w:val="20"/>
                <w:szCs w:val="20"/>
              </w:rPr>
              <w:t>‘PRA', ‘FCA’ 'we', ‘us’ or 'our' refers to the Prudential Regulation Authority and/or the Financial Conduct Authority; and</w:t>
            </w:r>
          </w:p>
          <w:p w14:paraId="59078940" w14:textId="77777777" w:rsidR="009E71BA" w:rsidRPr="00312837" w:rsidRDefault="009E71BA" w:rsidP="00312837">
            <w:pPr>
              <w:pStyle w:val="ListParagraph"/>
              <w:numPr>
                <w:ilvl w:val="0"/>
                <w:numId w:val="36"/>
              </w:numPr>
              <w:spacing w:before="80" w:after="0" w:line="240" w:lineRule="auto"/>
              <w:jc w:val="both"/>
              <w:rPr>
                <w:sz w:val="20"/>
                <w:szCs w:val="20"/>
              </w:rPr>
            </w:pPr>
            <w:r w:rsidRPr="004F2C1B">
              <w:rPr>
                <w:rFonts w:ascii="Arial" w:hAnsi="Arial" w:cs="Arial"/>
                <w:sz w:val="20"/>
                <w:szCs w:val="20"/>
              </w:rPr>
              <w:t>‘FSMA’ refers to the Financial Services and Markets Act 2000</w:t>
            </w:r>
            <w:r w:rsidR="00230EBF">
              <w:rPr>
                <w:rFonts w:ascii="Arial" w:hAnsi="Arial" w:cs="Arial"/>
              </w:rPr>
              <w:t xml:space="preserve"> </w:t>
            </w:r>
            <w:r w:rsidR="00230EBF">
              <w:rPr>
                <w:rFonts w:ascii="Arial" w:hAnsi="Arial" w:cs="Arial"/>
                <w:sz w:val="20"/>
                <w:szCs w:val="20"/>
              </w:rPr>
              <w:t>as amended by the Financial Services and Markets Act 2023.</w:t>
            </w:r>
          </w:p>
          <w:p w14:paraId="112937D1" w14:textId="77777777" w:rsidR="005F76AD" w:rsidRPr="00FF4E30" w:rsidRDefault="005F76AD" w:rsidP="001E2A67">
            <w:pPr>
              <w:pStyle w:val="ListParagraph"/>
              <w:spacing w:before="40" w:after="40" w:line="240" w:lineRule="auto"/>
              <w:ind w:left="1077" w:right="283"/>
              <w:rPr>
                <w:rFonts w:ascii="Arial" w:hAnsi="Arial" w:cs="Arial"/>
                <w:b/>
                <w:sz w:val="20"/>
                <w:szCs w:val="20"/>
                <w:u w:val="single"/>
              </w:rPr>
            </w:pPr>
          </w:p>
        </w:tc>
      </w:tr>
    </w:tbl>
    <w:p w14:paraId="72BC7B7F" w14:textId="40BABDA8" w:rsidR="00957EEE" w:rsidRDefault="00957EEE" w:rsidP="001E2A67">
      <w:pPr>
        <w:spacing w:line="240" w:lineRule="auto"/>
        <w:rPr>
          <w:rFonts w:ascii="Arial" w:hAnsi="Arial" w:cs="Arial"/>
          <w:b/>
          <w:sz w:val="20"/>
          <w:szCs w:val="20"/>
        </w:rPr>
      </w:pPr>
    </w:p>
    <w:p w14:paraId="570A9BFA" w14:textId="5A81FB70" w:rsidR="000F7B01" w:rsidRDefault="00957EEE" w:rsidP="00A40F65">
      <w:pPr>
        <w:tabs>
          <w:tab w:val="left" w:pos="2115"/>
          <w:tab w:val="center" w:pos="5233"/>
        </w:tabs>
        <w:rPr>
          <w:rFonts w:ascii="Arial" w:hAnsi="Arial" w:cs="Arial"/>
          <w:sz w:val="20"/>
          <w:szCs w:val="20"/>
        </w:rPr>
      </w:pPr>
      <w:r>
        <w:rPr>
          <w:rFonts w:ascii="Arial" w:hAnsi="Arial" w:cs="Arial"/>
          <w:sz w:val="20"/>
          <w:szCs w:val="20"/>
        </w:rPr>
        <w:tab/>
      </w:r>
      <w:r w:rsidR="00AF6390">
        <w:rPr>
          <w:rFonts w:ascii="Arial" w:hAnsi="Arial" w:cs="Arial"/>
          <w:sz w:val="20"/>
          <w:szCs w:val="20"/>
        </w:rPr>
        <w:tab/>
      </w:r>
    </w:p>
    <w:p w14:paraId="5FAE327F" w14:textId="77777777" w:rsidR="00C53447" w:rsidRPr="00C53447" w:rsidRDefault="00C53447" w:rsidP="00C53447">
      <w:pPr>
        <w:jc w:val="center"/>
        <w:rPr>
          <w:rFonts w:ascii="Arial" w:hAnsi="Arial" w:cs="Arial"/>
          <w:sz w:val="20"/>
          <w:szCs w:val="20"/>
        </w:rPr>
      </w:pPr>
    </w:p>
    <w:tbl>
      <w:tblPr>
        <w:tblpPr w:leftFromText="180" w:rightFromText="180" w:vertAnchor="text" w:horzAnchor="margin" w:tblpY="319"/>
        <w:tblW w:w="10434" w:type="dxa"/>
        <w:shd w:val="clear" w:color="auto" w:fill="990033"/>
        <w:tblLayout w:type="fixed"/>
        <w:tblCellMar>
          <w:left w:w="0" w:type="dxa"/>
          <w:right w:w="0" w:type="dxa"/>
        </w:tblCellMar>
        <w:tblLook w:val="0000" w:firstRow="0" w:lastRow="0" w:firstColumn="0" w:lastColumn="0" w:noHBand="0" w:noVBand="0"/>
      </w:tblPr>
      <w:tblGrid>
        <w:gridCol w:w="1418"/>
        <w:gridCol w:w="9016"/>
      </w:tblGrid>
      <w:tr w:rsidR="00FC4B4E" w:rsidRPr="002E71DA" w14:paraId="772C931A" w14:textId="77777777" w:rsidTr="00916679">
        <w:trPr>
          <w:trHeight w:val="624"/>
        </w:trPr>
        <w:tc>
          <w:tcPr>
            <w:tcW w:w="1418" w:type="dxa"/>
            <w:shd w:val="clear" w:color="auto" w:fill="660033"/>
          </w:tcPr>
          <w:p w14:paraId="43DAA249" w14:textId="77777777" w:rsidR="00FC4B4E" w:rsidRPr="00FC4B4E" w:rsidRDefault="00FC4B4E" w:rsidP="001E2A67">
            <w:pPr>
              <w:pStyle w:val="Sectionnumber"/>
              <w:spacing w:line="240" w:lineRule="auto"/>
              <w:rPr>
                <w:rFonts w:ascii="Arial" w:hAnsi="Arial" w:cs="Arial"/>
                <w:noProof/>
                <w:color w:val="auto"/>
              </w:rPr>
            </w:pPr>
            <w:r w:rsidRPr="00FC4B4E">
              <w:rPr>
                <w:rFonts w:ascii="Arial" w:hAnsi="Arial" w:cs="Arial"/>
                <w:color w:val="auto"/>
                <w:sz w:val="20"/>
              </w:rPr>
              <w:lastRenderedPageBreak/>
              <w:br w:type="page"/>
            </w:r>
          </w:p>
        </w:tc>
        <w:tc>
          <w:tcPr>
            <w:tcW w:w="9016" w:type="dxa"/>
            <w:shd w:val="clear" w:color="auto" w:fill="660033"/>
          </w:tcPr>
          <w:p w14:paraId="35909AC5" w14:textId="77777777" w:rsidR="00FC4B4E" w:rsidRDefault="00FC4B4E" w:rsidP="001E2A67">
            <w:pPr>
              <w:spacing w:line="240" w:lineRule="auto"/>
              <w:rPr>
                <w:rFonts w:ascii="Arial" w:hAnsi="Arial" w:cs="Arial"/>
                <w:b/>
                <w:sz w:val="30"/>
                <w:szCs w:val="30"/>
              </w:rPr>
            </w:pPr>
          </w:p>
          <w:p w14:paraId="078E3FA7" w14:textId="7B4395A8" w:rsidR="00FC4B4E" w:rsidRPr="00645836" w:rsidRDefault="00FC4B4E" w:rsidP="001E2A67">
            <w:pPr>
              <w:tabs>
                <w:tab w:val="left" w:pos="4119"/>
                <w:tab w:val="left" w:pos="7083"/>
              </w:tabs>
              <w:spacing w:line="240" w:lineRule="auto"/>
              <w:rPr>
                <w:rFonts w:ascii="Arial" w:hAnsi="Arial" w:cs="Arial"/>
                <w:b/>
                <w:sz w:val="30"/>
                <w:szCs w:val="30"/>
              </w:rPr>
            </w:pPr>
            <w:r w:rsidRPr="00FC4B4E">
              <w:rPr>
                <w:rFonts w:ascii="Arial" w:hAnsi="Arial" w:cs="Arial"/>
                <w:b/>
                <w:sz w:val="30"/>
                <w:szCs w:val="30"/>
              </w:rPr>
              <w:t>General information</w:t>
            </w:r>
          </w:p>
        </w:tc>
      </w:tr>
    </w:tbl>
    <w:p w14:paraId="04143772" w14:textId="77777777" w:rsidR="00A451F3" w:rsidRDefault="00A451F3" w:rsidP="001E2A67">
      <w:pPr>
        <w:spacing w:line="240" w:lineRule="auto"/>
        <w:ind w:left="720" w:firstLine="567"/>
        <w:rPr>
          <w:rFonts w:ascii="Arial" w:hAnsi="Arial" w:cs="Arial"/>
          <w:b/>
          <w:sz w:val="20"/>
          <w:szCs w:val="20"/>
        </w:rPr>
      </w:pPr>
    </w:p>
    <w:tbl>
      <w:tblPr>
        <w:tblpPr w:leftFromText="180" w:rightFromText="180" w:vertAnchor="text" w:horzAnchor="margin" w:tblpX="137" w:tblpY="2057"/>
        <w:tblW w:w="10206" w:type="dxa"/>
        <w:tblLook w:val="01E0" w:firstRow="1" w:lastRow="1" w:firstColumn="1" w:lastColumn="1" w:noHBand="0" w:noVBand="0"/>
      </w:tblPr>
      <w:tblGrid>
        <w:gridCol w:w="10206"/>
      </w:tblGrid>
      <w:tr w:rsidR="00916679" w:rsidRPr="00FF4E30" w14:paraId="57093678" w14:textId="77777777" w:rsidTr="00CA680A">
        <w:trPr>
          <w:trHeight w:val="50"/>
        </w:trPr>
        <w:tc>
          <w:tcPr>
            <w:tcW w:w="10206" w:type="dxa"/>
            <w:shd w:val="clear" w:color="auto" w:fill="auto"/>
          </w:tcPr>
          <w:p w14:paraId="11D76E0C" w14:textId="77777777" w:rsidR="00916679" w:rsidRPr="00645836" w:rsidRDefault="00916679" w:rsidP="00916679">
            <w:pPr>
              <w:spacing w:line="240" w:lineRule="auto"/>
              <w:rPr>
                <w:rFonts w:ascii="Arial" w:hAnsi="Arial" w:cs="Arial"/>
                <w:b/>
                <w:sz w:val="20"/>
                <w:szCs w:val="20"/>
              </w:rPr>
            </w:pPr>
            <w:r w:rsidRPr="00645836">
              <w:rPr>
                <w:rFonts w:ascii="Arial" w:hAnsi="Arial" w:cs="Arial"/>
                <w:b/>
                <w:sz w:val="20"/>
                <w:szCs w:val="20"/>
              </w:rPr>
              <w:t>Important information</w:t>
            </w:r>
          </w:p>
          <w:p w14:paraId="10A58653" w14:textId="77777777" w:rsidR="00916679" w:rsidRPr="00645836" w:rsidRDefault="00916679" w:rsidP="00916679">
            <w:pPr>
              <w:spacing w:line="240" w:lineRule="auto"/>
              <w:rPr>
                <w:rFonts w:ascii="Arial" w:hAnsi="Arial" w:cs="Arial"/>
                <w:b/>
                <w:sz w:val="20"/>
                <w:szCs w:val="20"/>
              </w:rPr>
            </w:pPr>
            <w:r w:rsidRPr="00645836">
              <w:rPr>
                <w:rFonts w:ascii="Arial" w:hAnsi="Arial" w:cs="Arial"/>
                <w:b/>
                <w:sz w:val="20"/>
                <w:szCs w:val="20"/>
              </w:rPr>
              <w:t>Other regulated activities</w:t>
            </w:r>
          </w:p>
          <w:p w14:paraId="391EC7F7" w14:textId="77777777" w:rsidR="00916679" w:rsidRDefault="00916679" w:rsidP="00916679">
            <w:pPr>
              <w:autoSpaceDE w:val="0"/>
              <w:autoSpaceDN w:val="0"/>
              <w:adjustRightInd w:val="0"/>
              <w:spacing w:line="240" w:lineRule="auto"/>
              <w:jc w:val="both"/>
              <w:rPr>
                <w:rFonts w:ascii="Arial" w:hAnsi="Arial" w:cs="Arial"/>
                <w:iCs/>
                <w:sz w:val="20"/>
                <w:szCs w:val="20"/>
              </w:rPr>
            </w:pPr>
            <w:r w:rsidRPr="00645836">
              <w:rPr>
                <w:rFonts w:ascii="Arial" w:hAnsi="Arial" w:cs="Arial"/>
                <w:sz w:val="20"/>
                <w:szCs w:val="20"/>
              </w:rPr>
              <w:t xml:space="preserve">The applicant firm should also provide details of any other </w:t>
            </w:r>
            <w:r w:rsidRPr="00645836">
              <w:rPr>
                <w:rFonts w:ascii="Arial" w:hAnsi="Arial" w:cs="Arial"/>
                <w:iCs/>
                <w:sz w:val="20"/>
                <w:szCs w:val="20"/>
              </w:rPr>
              <w:t xml:space="preserve">regulated activities </w:t>
            </w:r>
            <w:r w:rsidRPr="00645836">
              <w:rPr>
                <w:rFonts w:ascii="Arial" w:hAnsi="Arial" w:cs="Arial"/>
                <w:sz w:val="20"/>
                <w:szCs w:val="20"/>
              </w:rPr>
              <w:t xml:space="preserve">the </w:t>
            </w:r>
            <w:r w:rsidRPr="00645836">
              <w:rPr>
                <w:rFonts w:ascii="Arial" w:hAnsi="Arial" w:cs="Arial"/>
                <w:iCs/>
                <w:sz w:val="20"/>
                <w:szCs w:val="20"/>
              </w:rPr>
              <w:t xml:space="preserve">firm </w:t>
            </w:r>
            <w:r w:rsidRPr="00645836">
              <w:rPr>
                <w:rFonts w:ascii="Arial" w:hAnsi="Arial" w:cs="Arial"/>
                <w:sz w:val="20"/>
                <w:szCs w:val="20"/>
              </w:rPr>
              <w:t xml:space="preserve">intends to carry on in connection with this business e.g. management of </w:t>
            </w:r>
            <w:r w:rsidRPr="00645836">
              <w:rPr>
                <w:rFonts w:ascii="Arial" w:hAnsi="Arial" w:cs="Arial"/>
                <w:iCs/>
                <w:sz w:val="20"/>
                <w:szCs w:val="20"/>
              </w:rPr>
              <w:t>investments</w:t>
            </w:r>
            <w:r w:rsidRPr="00645836">
              <w:rPr>
                <w:rFonts w:ascii="Arial" w:hAnsi="Arial" w:cs="Arial"/>
                <w:sz w:val="20"/>
                <w:szCs w:val="20"/>
              </w:rPr>
              <w:t xml:space="preserve">. Any such activities must be for the purposes </w:t>
            </w:r>
            <w:r>
              <w:rPr>
                <w:rFonts w:ascii="Arial" w:hAnsi="Arial" w:cs="Arial"/>
                <w:sz w:val="20"/>
                <w:szCs w:val="20"/>
              </w:rPr>
              <w:t>directly arising from its</w:t>
            </w:r>
            <w:r w:rsidRPr="00645836">
              <w:rPr>
                <w:rFonts w:ascii="Arial" w:hAnsi="Arial" w:cs="Arial"/>
                <w:sz w:val="20"/>
                <w:szCs w:val="20"/>
              </w:rPr>
              <w:t xml:space="preserve"> </w:t>
            </w:r>
            <w:r w:rsidRPr="00645836">
              <w:rPr>
                <w:rFonts w:ascii="Arial" w:hAnsi="Arial" w:cs="Arial"/>
                <w:iCs/>
                <w:sz w:val="20"/>
                <w:szCs w:val="20"/>
              </w:rPr>
              <w:t>insurance business (Conditions Governing Business 9.1 of the PRA Rulebook).</w:t>
            </w:r>
          </w:p>
          <w:p w14:paraId="6CEA0FD7" w14:textId="7F58C2A0" w:rsidR="00916679" w:rsidRPr="000E43A7" w:rsidRDefault="00916679" w:rsidP="00916679">
            <w:pPr>
              <w:rPr>
                <w:rFonts w:ascii="Arial" w:hAnsi="Arial" w:cs="Arial"/>
                <w:iCs/>
                <w:sz w:val="20"/>
                <w:szCs w:val="20"/>
              </w:rPr>
            </w:pPr>
            <w:r w:rsidRPr="000E43A7">
              <w:rPr>
                <w:rFonts w:ascii="Arial" w:hAnsi="Arial" w:cs="Arial"/>
                <w:iCs/>
                <w:sz w:val="20"/>
                <w:szCs w:val="20"/>
              </w:rPr>
              <w:t xml:space="preserve">Proposed Swiss branches </w:t>
            </w:r>
            <w:r w:rsidR="00876882">
              <w:rPr>
                <w:rFonts w:ascii="Arial" w:hAnsi="Arial" w:cs="Arial"/>
                <w:iCs/>
                <w:sz w:val="20"/>
                <w:szCs w:val="20"/>
              </w:rPr>
              <w:t xml:space="preserve">should note the below. </w:t>
            </w:r>
            <w:r w:rsidR="00876882" w:rsidRPr="00876882">
              <w:rPr>
                <w:rFonts w:ascii="Arial" w:hAnsi="Arial" w:cs="Arial"/>
                <w:b/>
                <w:iCs/>
                <w:sz w:val="20"/>
                <w:szCs w:val="20"/>
              </w:rPr>
              <w:t>Any potential applicant wishing to apply as a third country branch from Switzerland is strongly encouraged to discuss their plans with the PRA and the FCA at the earliest available opportunity.</w:t>
            </w:r>
            <w:r w:rsidR="00876882">
              <w:rPr>
                <w:rFonts w:ascii="Arial" w:hAnsi="Arial" w:cs="Arial"/>
                <w:iCs/>
                <w:sz w:val="20"/>
                <w:szCs w:val="20"/>
              </w:rPr>
              <w:t xml:space="preserve"> </w:t>
            </w:r>
          </w:p>
          <w:p w14:paraId="6A6EA563" w14:textId="2E2B4086" w:rsidR="00916679" w:rsidRPr="000E43A7" w:rsidRDefault="001E7B37" w:rsidP="00916679">
            <w:pPr>
              <w:rPr>
                <w:rFonts w:ascii="Arial" w:eastAsia="Calibri" w:hAnsi="Arial" w:cs="Arial"/>
                <w:sz w:val="20"/>
                <w:szCs w:val="20"/>
                <w:lang w:val="en-US" w:eastAsia="en-GB"/>
              </w:rPr>
            </w:pPr>
            <w:r w:rsidRPr="4D444C13">
              <w:rPr>
                <w:rFonts w:ascii="Arial" w:eastAsia="Calibri" w:hAnsi="Arial" w:cs="Arial"/>
                <w:sz w:val="20"/>
                <w:szCs w:val="20"/>
                <w:lang w:val="en-US" w:eastAsia="en-GB"/>
              </w:rPr>
              <w:t xml:space="preserve">The PRA’s approach to the authorisation and supervision of insurance branches statement of policy </w:t>
            </w:r>
            <w:r w:rsidR="00916679" w:rsidRPr="4D444C13">
              <w:rPr>
                <w:rFonts w:ascii="Arial" w:eastAsia="Calibri" w:hAnsi="Arial" w:cs="Arial"/>
                <w:sz w:val="20"/>
                <w:szCs w:val="20"/>
                <w:lang w:val="en-US" w:eastAsia="en-GB"/>
              </w:rPr>
              <w:t>does not apply to Swiss General Insurers, as defined in the PRA Rulebook, to which different requirements apply pursuant to the Swiss Treaty Agreement (No. 91/370/EEC).</w:t>
            </w:r>
          </w:p>
          <w:p w14:paraId="31CBB197" w14:textId="77777777" w:rsidR="00916679" w:rsidRPr="000E43A7" w:rsidRDefault="00916679" w:rsidP="00916679">
            <w:pPr>
              <w:rPr>
                <w:rFonts w:ascii="Arial" w:eastAsia="Calibri" w:hAnsi="Arial" w:cs="Arial"/>
                <w:sz w:val="20"/>
                <w:szCs w:val="20"/>
                <w:lang w:val="en" w:eastAsia="en-GB"/>
              </w:rPr>
            </w:pPr>
            <w:r w:rsidRPr="000E43A7">
              <w:rPr>
                <w:rFonts w:ascii="Arial" w:eastAsia="Calibri" w:hAnsi="Arial" w:cs="Arial"/>
                <w:sz w:val="20"/>
                <w:szCs w:val="20"/>
                <w:lang w:val="en" w:eastAsia="en-GB"/>
              </w:rPr>
              <w:t>An Agreement was signed, on 24 January 2019, between the United Kingdom and Switzerland on direct insurance other than life assurance (UK-Swiss Direct Insurance Agreement).  The new UK-Swiss</w:t>
            </w:r>
            <w:r>
              <w:rPr>
                <w:rFonts w:ascii="Arial" w:eastAsia="Calibri" w:hAnsi="Arial" w:cs="Arial"/>
                <w:sz w:val="20"/>
                <w:szCs w:val="20"/>
                <w:lang w:val="en" w:eastAsia="en-GB"/>
              </w:rPr>
              <w:t xml:space="preserve"> Direct Insurance</w:t>
            </w:r>
            <w:r w:rsidRPr="000E43A7">
              <w:rPr>
                <w:rFonts w:ascii="Arial" w:eastAsia="Calibri" w:hAnsi="Arial" w:cs="Arial"/>
                <w:sz w:val="20"/>
                <w:szCs w:val="20"/>
                <w:lang w:val="en" w:eastAsia="en-GB"/>
              </w:rPr>
              <w:t xml:space="preserve"> Agreement replicates the terms of the existing agreement between Switzerland and the European Union (EU-Swiss Direct Insurance Agreement). The new UK-Swiss Direct Insurance Agreement will come into force once the UK is no longer subject to the existing EU-Swiss Direct Insurance Agreement.</w:t>
            </w:r>
          </w:p>
          <w:p w14:paraId="6E68B389" w14:textId="77777777" w:rsidR="00916679" w:rsidRPr="00645836" w:rsidRDefault="00916679" w:rsidP="00916679">
            <w:pPr>
              <w:autoSpaceDE w:val="0"/>
              <w:autoSpaceDN w:val="0"/>
              <w:adjustRightInd w:val="0"/>
              <w:spacing w:line="240" w:lineRule="auto"/>
              <w:jc w:val="both"/>
              <w:rPr>
                <w:rFonts w:ascii="Arial" w:hAnsi="Arial" w:cs="Arial"/>
                <w:iCs/>
                <w:sz w:val="20"/>
                <w:szCs w:val="20"/>
              </w:rPr>
            </w:pPr>
            <w:r w:rsidRPr="00645836">
              <w:rPr>
                <w:rFonts w:ascii="Arial" w:hAnsi="Arial" w:cs="Arial"/>
                <w:b/>
                <w:bCs/>
                <w:sz w:val="20"/>
                <w:szCs w:val="20"/>
              </w:rPr>
              <w:t>Applicant firms wanting to establish a composite third country branch</w:t>
            </w:r>
          </w:p>
          <w:p w14:paraId="41BC8C20" w14:textId="77777777" w:rsidR="00916679" w:rsidRPr="00645836" w:rsidRDefault="00916679" w:rsidP="00916679">
            <w:pPr>
              <w:autoSpaceDE w:val="0"/>
              <w:autoSpaceDN w:val="0"/>
              <w:adjustRightInd w:val="0"/>
              <w:spacing w:line="240" w:lineRule="auto"/>
              <w:jc w:val="both"/>
              <w:rPr>
                <w:rFonts w:ascii="Arial" w:hAnsi="Arial" w:cs="Arial"/>
                <w:sz w:val="20"/>
                <w:szCs w:val="20"/>
              </w:rPr>
            </w:pPr>
            <w:r w:rsidRPr="00645836">
              <w:rPr>
                <w:rFonts w:ascii="Arial" w:hAnsi="Arial" w:cs="Arial"/>
                <w:sz w:val="20"/>
                <w:szCs w:val="20"/>
              </w:rPr>
              <w:t xml:space="preserve">Subject to the limited exceptions described in this paragraph, the PRA and FCA will not authorise a Third Country Branch with permission to carry on both </w:t>
            </w:r>
            <w:r w:rsidRPr="00645836">
              <w:rPr>
                <w:rFonts w:ascii="Arial" w:hAnsi="Arial" w:cs="Arial"/>
                <w:iCs/>
                <w:sz w:val="20"/>
                <w:szCs w:val="20"/>
              </w:rPr>
              <w:t xml:space="preserve">long-term insurance business </w:t>
            </w:r>
            <w:r w:rsidRPr="00645836">
              <w:rPr>
                <w:rFonts w:ascii="Arial" w:hAnsi="Arial" w:cs="Arial"/>
                <w:sz w:val="20"/>
                <w:szCs w:val="20"/>
              </w:rPr>
              <w:t xml:space="preserve">and </w:t>
            </w:r>
            <w:r w:rsidRPr="00645836">
              <w:rPr>
                <w:rFonts w:ascii="Arial" w:hAnsi="Arial" w:cs="Arial"/>
                <w:iCs/>
                <w:sz w:val="20"/>
                <w:szCs w:val="20"/>
              </w:rPr>
              <w:t xml:space="preserve">general insurance business </w:t>
            </w:r>
            <w:r w:rsidRPr="00645836">
              <w:rPr>
                <w:rFonts w:ascii="Arial" w:hAnsi="Arial" w:cs="Arial"/>
                <w:sz w:val="20"/>
                <w:szCs w:val="20"/>
              </w:rPr>
              <w:t xml:space="preserve">unless the </w:t>
            </w:r>
            <w:r w:rsidRPr="00645836">
              <w:rPr>
                <w:rFonts w:ascii="Arial" w:hAnsi="Arial" w:cs="Arial"/>
                <w:iCs/>
                <w:sz w:val="20"/>
                <w:szCs w:val="20"/>
              </w:rPr>
              <w:t xml:space="preserve">long-term insurance business </w:t>
            </w:r>
            <w:r w:rsidRPr="00645836">
              <w:rPr>
                <w:rFonts w:ascii="Arial" w:hAnsi="Arial" w:cs="Arial"/>
                <w:sz w:val="20"/>
                <w:szCs w:val="20"/>
              </w:rPr>
              <w:t xml:space="preserve">is restricted to reinsurance business. </w:t>
            </w:r>
            <w:r w:rsidRPr="00645836">
              <w:rPr>
                <w:rFonts w:ascii="Arial" w:hAnsi="Arial" w:cs="Arial"/>
                <w:iCs/>
                <w:sz w:val="20"/>
                <w:szCs w:val="20"/>
              </w:rPr>
              <w:t xml:space="preserve">Insurance companies </w:t>
            </w:r>
            <w:r w:rsidRPr="00645836">
              <w:rPr>
                <w:rFonts w:ascii="Arial" w:hAnsi="Arial" w:cs="Arial"/>
                <w:sz w:val="20"/>
                <w:szCs w:val="20"/>
              </w:rPr>
              <w:t xml:space="preserve">permitted or seeking </w:t>
            </w:r>
            <w:r w:rsidRPr="00645836">
              <w:rPr>
                <w:rFonts w:ascii="Arial" w:hAnsi="Arial" w:cs="Arial"/>
                <w:iCs/>
                <w:sz w:val="20"/>
                <w:szCs w:val="20"/>
              </w:rPr>
              <w:t xml:space="preserve">permission </w:t>
            </w:r>
            <w:r w:rsidRPr="00645836">
              <w:rPr>
                <w:rFonts w:ascii="Arial" w:hAnsi="Arial" w:cs="Arial"/>
                <w:sz w:val="20"/>
                <w:szCs w:val="20"/>
              </w:rPr>
              <w:t xml:space="preserve">to carry on </w:t>
            </w:r>
            <w:r w:rsidRPr="00645836">
              <w:rPr>
                <w:rFonts w:ascii="Arial" w:hAnsi="Arial" w:cs="Arial"/>
                <w:iCs/>
                <w:sz w:val="20"/>
                <w:szCs w:val="20"/>
              </w:rPr>
              <w:t xml:space="preserve">long-term insurance business </w:t>
            </w:r>
            <w:r w:rsidRPr="00645836">
              <w:rPr>
                <w:rFonts w:ascii="Arial" w:hAnsi="Arial" w:cs="Arial"/>
                <w:sz w:val="20"/>
                <w:szCs w:val="20"/>
              </w:rPr>
              <w:t xml:space="preserve">are, however, able to apply for </w:t>
            </w:r>
            <w:r w:rsidRPr="00645836">
              <w:rPr>
                <w:rFonts w:ascii="Arial" w:hAnsi="Arial" w:cs="Arial"/>
                <w:iCs/>
                <w:sz w:val="20"/>
                <w:szCs w:val="20"/>
              </w:rPr>
              <w:t xml:space="preserve">permission </w:t>
            </w:r>
            <w:r w:rsidRPr="00645836">
              <w:rPr>
                <w:rFonts w:ascii="Arial" w:hAnsi="Arial" w:cs="Arial"/>
                <w:sz w:val="20"/>
                <w:szCs w:val="20"/>
              </w:rPr>
              <w:t xml:space="preserve">to carry on </w:t>
            </w:r>
            <w:r w:rsidRPr="00645836">
              <w:rPr>
                <w:rFonts w:ascii="Arial" w:hAnsi="Arial" w:cs="Arial"/>
                <w:iCs/>
                <w:sz w:val="20"/>
                <w:szCs w:val="20"/>
              </w:rPr>
              <w:t xml:space="preserve">general insurance business </w:t>
            </w:r>
            <w:r w:rsidRPr="00645836">
              <w:rPr>
                <w:rFonts w:ascii="Arial" w:hAnsi="Arial" w:cs="Arial"/>
                <w:sz w:val="20"/>
                <w:szCs w:val="20"/>
              </w:rPr>
              <w:t xml:space="preserve">in the </w:t>
            </w:r>
            <w:r w:rsidRPr="00645836">
              <w:rPr>
                <w:rFonts w:ascii="Arial" w:hAnsi="Arial" w:cs="Arial"/>
                <w:iCs/>
                <w:sz w:val="20"/>
                <w:szCs w:val="20"/>
              </w:rPr>
              <w:t xml:space="preserve">specified investment </w:t>
            </w:r>
            <w:r w:rsidRPr="00645836">
              <w:rPr>
                <w:rFonts w:ascii="Arial" w:hAnsi="Arial" w:cs="Arial"/>
                <w:sz w:val="20"/>
                <w:szCs w:val="20"/>
              </w:rPr>
              <w:t>categories ‘</w:t>
            </w:r>
            <w:r w:rsidRPr="00645836">
              <w:rPr>
                <w:rFonts w:ascii="Arial" w:hAnsi="Arial" w:cs="Arial"/>
                <w:iCs/>
                <w:sz w:val="20"/>
                <w:szCs w:val="20"/>
              </w:rPr>
              <w:t xml:space="preserve">accident’ </w:t>
            </w:r>
            <w:r w:rsidRPr="00645836">
              <w:rPr>
                <w:rFonts w:ascii="Arial" w:hAnsi="Arial" w:cs="Arial"/>
                <w:sz w:val="20"/>
                <w:szCs w:val="20"/>
              </w:rPr>
              <w:t>and ‘</w:t>
            </w:r>
            <w:proofErr w:type="gramStart"/>
            <w:r w:rsidRPr="00645836">
              <w:rPr>
                <w:rFonts w:ascii="Arial" w:hAnsi="Arial" w:cs="Arial"/>
                <w:iCs/>
                <w:sz w:val="20"/>
                <w:szCs w:val="20"/>
              </w:rPr>
              <w:t>sickness’</w:t>
            </w:r>
            <w:proofErr w:type="gramEnd"/>
            <w:r w:rsidRPr="00645836">
              <w:rPr>
                <w:rFonts w:ascii="Arial" w:hAnsi="Arial" w:cs="Arial"/>
                <w:sz w:val="20"/>
                <w:szCs w:val="20"/>
              </w:rPr>
              <w:t>.</w:t>
            </w:r>
          </w:p>
          <w:p w14:paraId="79587D1D" w14:textId="77777777" w:rsidR="00916679" w:rsidRPr="00645836" w:rsidRDefault="00916679" w:rsidP="00916679">
            <w:pPr>
              <w:autoSpaceDE w:val="0"/>
              <w:autoSpaceDN w:val="0"/>
              <w:adjustRightInd w:val="0"/>
              <w:spacing w:line="240" w:lineRule="auto"/>
              <w:jc w:val="both"/>
              <w:rPr>
                <w:rFonts w:ascii="Arial" w:hAnsi="Arial" w:cs="Arial"/>
                <w:sz w:val="20"/>
                <w:szCs w:val="20"/>
              </w:rPr>
            </w:pPr>
            <w:r w:rsidRPr="00645836">
              <w:rPr>
                <w:rFonts w:ascii="Arial" w:hAnsi="Arial" w:cs="Arial"/>
                <w:sz w:val="20"/>
                <w:szCs w:val="20"/>
              </w:rPr>
              <w:t xml:space="preserve">See the Composites Part of the PRA Rulebook and PRA Supervisory Statements SS8/15 on Composites and SS44/15 on third-country insurance and pure reinsurance branches. </w:t>
            </w:r>
          </w:p>
          <w:p w14:paraId="62BC10A6" w14:textId="77777777" w:rsidR="00916679" w:rsidRDefault="00916679" w:rsidP="00916679">
            <w:pPr>
              <w:spacing w:line="240" w:lineRule="auto"/>
              <w:rPr>
                <w:rFonts w:ascii="Arial" w:hAnsi="Arial" w:cs="Arial"/>
                <w:sz w:val="20"/>
                <w:szCs w:val="20"/>
              </w:rPr>
            </w:pPr>
          </w:p>
          <w:p w14:paraId="1622FB23" w14:textId="2BFA3B35" w:rsidR="00916679" w:rsidRPr="00FF4E30" w:rsidRDefault="00916679" w:rsidP="00916679">
            <w:pPr>
              <w:spacing w:line="240" w:lineRule="auto"/>
              <w:rPr>
                <w:rFonts w:ascii="Arial" w:hAnsi="Arial" w:cs="Arial"/>
                <w:b/>
                <w:sz w:val="20"/>
                <w:szCs w:val="20"/>
                <w:u w:val="single"/>
              </w:rPr>
            </w:pPr>
          </w:p>
        </w:tc>
      </w:tr>
    </w:tbl>
    <w:p w14:paraId="169FD294" w14:textId="77777777" w:rsidR="00FC4B4E" w:rsidRDefault="00FC4B4E" w:rsidP="001E2A67">
      <w:pPr>
        <w:spacing w:line="240" w:lineRule="auto"/>
        <w:ind w:left="720"/>
        <w:rPr>
          <w:rFonts w:ascii="Arial" w:hAnsi="Arial" w:cs="Arial"/>
          <w:b/>
          <w:sz w:val="32"/>
          <w:szCs w:val="32"/>
        </w:rPr>
      </w:pPr>
    </w:p>
    <w:tbl>
      <w:tblPr>
        <w:tblpPr w:leftFromText="180" w:rightFromText="180" w:vertAnchor="page" w:horzAnchor="margin" w:tblpY="891"/>
        <w:tblW w:w="10491" w:type="dxa"/>
        <w:shd w:val="clear" w:color="auto" w:fill="701B45"/>
        <w:tblLayout w:type="fixed"/>
        <w:tblCellMar>
          <w:left w:w="0" w:type="dxa"/>
          <w:right w:w="0" w:type="dxa"/>
        </w:tblCellMar>
        <w:tblLook w:val="04A0" w:firstRow="1" w:lastRow="0" w:firstColumn="1" w:lastColumn="0" w:noHBand="0" w:noVBand="1"/>
      </w:tblPr>
      <w:tblGrid>
        <w:gridCol w:w="993"/>
        <w:gridCol w:w="9498"/>
      </w:tblGrid>
      <w:tr w:rsidR="009B15DD" w:rsidRPr="006D56E9" w14:paraId="37443C0D" w14:textId="77777777" w:rsidTr="00186555">
        <w:trPr>
          <w:trHeight w:val="2268"/>
        </w:trPr>
        <w:tc>
          <w:tcPr>
            <w:tcW w:w="993" w:type="dxa"/>
            <w:shd w:val="clear" w:color="auto" w:fill="701B45"/>
            <w:hideMark/>
          </w:tcPr>
          <w:p w14:paraId="4785B217" w14:textId="77777777" w:rsidR="009B15DD" w:rsidRPr="00285ED1" w:rsidRDefault="009B15DD" w:rsidP="00186555">
            <w:pPr>
              <w:pageBreakBefore/>
              <w:spacing w:before="120" w:after="80" w:line="1320" w:lineRule="exact"/>
              <w:jc w:val="center"/>
              <w:rPr>
                <w:rFonts w:ascii="Arial Black" w:eastAsia="Times New Roman" w:hAnsi="Arial Black" w:cs="Arial"/>
                <w:color w:val="FFFFFF"/>
                <w:sz w:val="120"/>
                <w:szCs w:val="120"/>
                <w:lang w:eastAsia="en-GB"/>
              </w:rPr>
            </w:pPr>
            <w:r w:rsidRPr="00285ED1">
              <w:rPr>
                <w:rFonts w:ascii="Arial Black" w:eastAsia="Times New Roman" w:hAnsi="Arial Black" w:cs="Arial"/>
                <w:color w:val="FFFFFF"/>
                <w:sz w:val="120"/>
                <w:szCs w:val="120"/>
                <w:lang w:eastAsia="en-GB"/>
              </w:rPr>
              <w:lastRenderedPageBreak/>
              <w:t>1</w:t>
            </w:r>
          </w:p>
        </w:tc>
        <w:tc>
          <w:tcPr>
            <w:tcW w:w="9498" w:type="dxa"/>
            <w:shd w:val="clear" w:color="auto" w:fill="701B45"/>
            <w:hideMark/>
          </w:tcPr>
          <w:p w14:paraId="6F0E05C7" w14:textId="77777777" w:rsidR="009B15DD" w:rsidRPr="006D56E9" w:rsidRDefault="009B15DD" w:rsidP="00186555">
            <w:pPr>
              <w:spacing w:before="240" w:after="120" w:line="380" w:lineRule="exact"/>
              <w:rPr>
                <w:rFonts w:ascii="Arial" w:eastAsia="Times New Roman" w:hAnsi="Arial" w:cs="Arial"/>
                <w:b/>
                <w:noProof/>
                <w:sz w:val="30"/>
                <w:szCs w:val="20"/>
                <w:lang w:eastAsia="en-GB"/>
              </w:rPr>
            </w:pPr>
            <w:r w:rsidRPr="006D56E9">
              <w:rPr>
                <w:rFonts w:ascii="Arial" w:eastAsia="Times New Roman" w:hAnsi="Arial" w:cs="Arial"/>
                <w:b/>
                <w:noProof/>
                <w:sz w:val="30"/>
                <w:szCs w:val="20"/>
                <w:lang w:eastAsia="en-GB"/>
              </w:rPr>
              <w:t>Core Details</w:t>
            </w:r>
          </w:p>
          <w:p w14:paraId="5B07047E" w14:textId="2B3D267D" w:rsidR="009B15DD" w:rsidRPr="006D56E9" w:rsidRDefault="009B15DD" w:rsidP="00186555">
            <w:pPr>
              <w:tabs>
                <w:tab w:val="num" w:pos="0"/>
              </w:tabs>
              <w:spacing w:after="0"/>
              <w:ind w:right="113"/>
              <w:jc w:val="both"/>
              <w:rPr>
                <w:rFonts w:ascii="Arial" w:eastAsia="Times New Roman" w:hAnsi="Arial" w:cs="Arial"/>
                <w:color w:val="FFFFFF"/>
                <w:sz w:val="20"/>
                <w:szCs w:val="20"/>
              </w:rPr>
            </w:pPr>
          </w:p>
        </w:tc>
      </w:tr>
    </w:tbl>
    <w:p w14:paraId="56B4B4D0" w14:textId="1CD8C49B" w:rsidR="00011EC3" w:rsidRDefault="00011EC3" w:rsidP="001E2A67">
      <w:pPr>
        <w:pStyle w:val="Qsheading1"/>
        <w:spacing w:before="120" w:line="240" w:lineRule="auto"/>
        <w:ind w:left="850"/>
        <w:rPr>
          <w:rFonts w:cs="Arial"/>
          <w:szCs w:val="22"/>
        </w:rPr>
      </w:pPr>
    </w:p>
    <w:p w14:paraId="0FE8C134" w14:textId="6225943C" w:rsidR="00645836" w:rsidRPr="008F026F" w:rsidRDefault="00645836" w:rsidP="001E2A67">
      <w:pPr>
        <w:pStyle w:val="Qsheading1"/>
        <w:spacing w:before="120" w:line="240" w:lineRule="auto"/>
        <w:ind w:left="850"/>
        <w:rPr>
          <w:rFonts w:cs="Arial"/>
          <w:szCs w:val="22"/>
        </w:rPr>
      </w:pPr>
      <w:r w:rsidRPr="008F026F">
        <w:rPr>
          <w:rFonts w:cs="Arial"/>
          <w:szCs w:val="22"/>
        </w:rPr>
        <w:t>Contact for this application</w:t>
      </w:r>
    </w:p>
    <w:p w14:paraId="6F48AA0D" w14:textId="77D8060F" w:rsidR="00645836" w:rsidRPr="00AA7F74" w:rsidRDefault="008D4081" w:rsidP="001E2A67">
      <w:pPr>
        <w:keepNext/>
        <w:tabs>
          <w:tab w:val="right" w:pos="-142"/>
          <w:tab w:val="left" w:pos="284"/>
        </w:tabs>
        <w:spacing w:before="180" w:after="40" w:line="240" w:lineRule="auto"/>
        <w:ind w:left="850" w:right="731" w:hanging="567"/>
        <w:outlineLvl w:val="0"/>
        <w:rPr>
          <w:rFonts w:ascii="Arial" w:hAnsi="Arial" w:cs="Arial"/>
          <w:b/>
          <w:sz w:val="20"/>
          <w:szCs w:val="20"/>
        </w:rPr>
      </w:pPr>
      <w:r>
        <w:rPr>
          <w:rFonts w:ascii="Arial" w:hAnsi="Arial" w:cs="Arial"/>
          <w:b/>
          <w:sz w:val="20"/>
          <w:szCs w:val="20"/>
        </w:rPr>
        <w:t xml:space="preserve">   </w:t>
      </w:r>
      <w:r w:rsidR="00AC4B07" w:rsidRPr="00AA7F74">
        <w:rPr>
          <w:rFonts w:ascii="Arial" w:hAnsi="Arial" w:cs="Arial"/>
          <w:b/>
          <w:sz w:val="20"/>
          <w:szCs w:val="20"/>
        </w:rPr>
        <w:t>1.1</w:t>
      </w:r>
      <w:r w:rsidR="008F66F3">
        <w:rPr>
          <w:rFonts w:ascii="Arial" w:hAnsi="Arial" w:cs="Arial"/>
          <w:b/>
          <w:sz w:val="20"/>
          <w:szCs w:val="20"/>
        </w:rPr>
        <w:t xml:space="preserve"> </w:t>
      </w:r>
      <w:r w:rsidR="00AC4B07" w:rsidRPr="00AA7F74">
        <w:rPr>
          <w:rFonts w:ascii="Arial" w:hAnsi="Arial" w:cs="Arial"/>
          <w:b/>
          <w:sz w:val="20"/>
          <w:szCs w:val="20"/>
        </w:rPr>
        <w:t>Contact</w:t>
      </w:r>
      <w:r w:rsidR="00645836" w:rsidRPr="00AA7F74">
        <w:rPr>
          <w:rFonts w:ascii="Arial" w:hAnsi="Arial" w:cs="Arial"/>
          <w:b/>
          <w:sz w:val="20"/>
          <w:szCs w:val="20"/>
        </w:rPr>
        <w:t xml:space="preserve"> details of the person we will get in touch with about this application. </w:t>
      </w:r>
    </w:p>
    <w:p w14:paraId="51B09D79" w14:textId="77777777" w:rsidR="0046365A"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This should be someone in the UK. If you feel that a second contact name is useful, e.g. if the main contact will not be available for a long period of time, please provide details.</w:t>
      </w:r>
    </w:p>
    <w:p w14:paraId="7F960265" w14:textId="77777777" w:rsidR="001E2A67" w:rsidRPr="00AA7F74" w:rsidRDefault="001E2A67" w:rsidP="001E2A67">
      <w:pPr>
        <w:tabs>
          <w:tab w:val="right" w:pos="-142"/>
        </w:tabs>
        <w:spacing w:after="40" w:line="240" w:lineRule="auto"/>
        <w:ind w:left="850" w:right="731"/>
        <w:outlineLvl w:val="0"/>
        <w:rPr>
          <w:rFonts w:ascii="Arial" w:hAnsi="Arial" w:cs="Arial"/>
          <w:sz w:val="20"/>
          <w:szCs w:val="20"/>
        </w:rPr>
      </w:pPr>
    </w:p>
    <w:p w14:paraId="38E6DBEC" w14:textId="77777777" w:rsidR="00645836" w:rsidRPr="00AA7F74" w:rsidRDefault="00645836" w:rsidP="001E2A67">
      <w:pPr>
        <w:keepNext/>
        <w:tabs>
          <w:tab w:val="left" w:pos="284"/>
        </w:tabs>
        <w:spacing w:before="120" w:after="20" w:line="240" w:lineRule="auto"/>
        <w:ind w:left="850"/>
        <w:outlineLvl w:val="0"/>
        <w:rPr>
          <w:rFonts w:ascii="Arial" w:hAnsi="Arial" w:cs="Arial"/>
          <w:b/>
          <w:sz w:val="20"/>
          <w:szCs w:val="20"/>
        </w:rPr>
      </w:pPr>
      <w:r w:rsidRPr="00AA7F74">
        <w:rPr>
          <w:rFonts w:ascii="Arial" w:hAnsi="Arial" w:cs="Arial"/>
          <w:b/>
          <w:sz w:val="20"/>
          <w:szCs w:val="20"/>
        </w:rPr>
        <w:t>Details of professional advisers</w:t>
      </w:r>
    </w:p>
    <w:p w14:paraId="0B8FB0B3" w14:textId="41DAF400" w:rsidR="0046365A"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Some applicant firms seek professional help in completing the application (e.g. from a compliance consultant or lawyer). Questions 1.2 to 1.4 ask if the applicant firm has had such help, and if so, requests details of its adviser.</w:t>
      </w:r>
    </w:p>
    <w:p w14:paraId="227A6CD7" w14:textId="77777777" w:rsidR="001E2A67" w:rsidRPr="00AA7F74" w:rsidRDefault="001E2A67" w:rsidP="00916679">
      <w:pPr>
        <w:tabs>
          <w:tab w:val="right" w:pos="-142"/>
        </w:tabs>
        <w:spacing w:after="40" w:line="240" w:lineRule="auto"/>
        <w:ind w:right="731"/>
        <w:outlineLvl w:val="0"/>
        <w:rPr>
          <w:rFonts w:ascii="Arial" w:hAnsi="Arial" w:cs="Arial"/>
          <w:sz w:val="20"/>
          <w:szCs w:val="20"/>
        </w:rPr>
      </w:pPr>
    </w:p>
    <w:p w14:paraId="4DAE3538" w14:textId="07CF8A0E" w:rsidR="00645836" w:rsidRPr="00AA7F74" w:rsidRDefault="00645836" w:rsidP="008D4081">
      <w:pPr>
        <w:keepNext/>
        <w:tabs>
          <w:tab w:val="right" w:pos="-142"/>
          <w:tab w:val="left" w:pos="284"/>
        </w:tabs>
        <w:spacing w:before="180" w:after="40" w:line="240" w:lineRule="auto"/>
        <w:ind w:left="851" w:right="448" w:hanging="850"/>
        <w:outlineLvl w:val="0"/>
        <w:rPr>
          <w:rFonts w:ascii="Arial" w:hAnsi="Arial" w:cs="Arial"/>
          <w:b/>
          <w:sz w:val="20"/>
          <w:szCs w:val="20"/>
        </w:rPr>
      </w:pPr>
      <w:r w:rsidRPr="00AA7F74">
        <w:rPr>
          <w:rFonts w:ascii="Arial" w:hAnsi="Arial" w:cs="Arial"/>
          <w:b/>
          <w:sz w:val="20"/>
          <w:szCs w:val="20"/>
        </w:rPr>
        <w:tab/>
      </w:r>
      <w:r w:rsidR="008D4081">
        <w:rPr>
          <w:rFonts w:ascii="Arial" w:hAnsi="Arial" w:cs="Arial"/>
          <w:b/>
          <w:sz w:val="20"/>
          <w:szCs w:val="20"/>
        </w:rPr>
        <w:t xml:space="preserve">  </w:t>
      </w:r>
      <w:r w:rsidRPr="00AA7F74">
        <w:rPr>
          <w:rFonts w:ascii="Arial" w:hAnsi="Arial" w:cs="Arial"/>
          <w:b/>
          <w:sz w:val="20"/>
          <w:szCs w:val="20"/>
        </w:rPr>
        <w:t>1.2</w:t>
      </w:r>
      <w:r w:rsidRPr="00AA7F74">
        <w:rPr>
          <w:rFonts w:ascii="Arial" w:hAnsi="Arial" w:cs="Arial"/>
          <w:b/>
          <w:sz w:val="20"/>
          <w:szCs w:val="20"/>
        </w:rPr>
        <w:tab/>
        <w:t>Have you used a professional adviser to help with this application?</w:t>
      </w:r>
    </w:p>
    <w:p w14:paraId="2F3C7944" w14:textId="77777777" w:rsidR="0046365A"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No additional notes.</w:t>
      </w:r>
    </w:p>
    <w:p w14:paraId="3E04E9F7" w14:textId="77777777" w:rsidR="001E2A67" w:rsidRPr="00AA7F74" w:rsidRDefault="001E2A67" w:rsidP="001E2A67">
      <w:pPr>
        <w:tabs>
          <w:tab w:val="right" w:pos="-142"/>
        </w:tabs>
        <w:spacing w:after="40" w:line="240" w:lineRule="auto"/>
        <w:ind w:left="850" w:right="731"/>
        <w:outlineLvl w:val="0"/>
        <w:rPr>
          <w:rFonts w:ascii="Arial" w:hAnsi="Arial" w:cs="Arial"/>
          <w:sz w:val="20"/>
          <w:szCs w:val="20"/>
        </w:rPr>
      </w:pPr>
    </w:p>
    <w:p w14:paraId="5D906E6A" w14:textId="3FEFFDB3" w:rsidR="00645836" w:rsidRPr="00AA7F74" w:rsidRDefault="00244EDF" w:rsidP="001E2A67">
      <w:pPr>
        <w:keepNext/>
        <w:tabs>
          <w:tab w:val="right" w:pos="-142"/>
          <w:tab w:val="left" w:pos="284"/>
        </w:tabs>
        <w:spacing w:before="180" w:after="40" w:line="240" w:lineRule="auto"/>
        <w:ind w:left="850" w:right="731" w:hanging="567"/>
        <w:outlineLvl w:val="0"/>
        <w:rPr>
          <w:rFonts w:ascii="Arial" w:hAnsi="Arial" w:cs="Arial"/>
          <w:b/>
          <w:sz w:val="20"/>
          <w:szCs w:val="20"/>
        </w:rPr>
      </w:pPr>
      <w:r>
        <w:rPr>
          <w:rFonts w:ascii="Arial" w:hAnsi="Arial" w:cs="Arial"/>
          <w:b/>
          <w:sz w:val="20"/>
          <w:szCs w:val="20"/>
        </w:rPr>
        <w:t xml:space="preserve">  </w:t>
      </w:r>
      <w:r w:rsidR="00645836" w:rsidRPr="00AA7F74">
        <w:rPr>
          <w:rFonts w:ascii="Arial" w:hAnsi="Arial" w:cs="Arial"/>
          <w:b/>
          <w:sz w:val="20"/>
          <w:szCs w:val="20"/>
        </w:rPr>
        <w:t>1.3</w:t>
      </w:r>
      <w:r w:rsidR="00645836" w:rsidRPr="00AA7F74">
        <w:rPr>
          <w:rFonts w:ascii="Arial" w:hAnsi="Arial" w:cs="Arial"/>
          <w:b/>
          <w:sz w:val="20"/>
          <w:szCs w:val="20"/>
        </w:rPr>
        <w:tab/>
        <w:t>Name of professional adviser's firm</w:t>
      </w:r>
    </w:p>
    <w:p w14:paraId="08E8AF81" w14:textId="77777777" w:rsidR="0046365A"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No additional notes.</w:t>
      </w:r>
    </w:p>
    <w:p w14:paraId="61A196EB" w14:textId="77777777" w:rsidR="001E2A67" w:rsidRPr="00AA7F74" w:rsidRDefault="001E2A67" w:rsidP="001E2A67">
      <w:pPr>
        <w:tabs>
          <w:tab w:val="right" w:pos="-142"/>
        </w:tabs>
        <w:spacing w:after="40" w:line="240" w:lineRule="auto"/>
        <w:ind w:left="850" w:right="731"/>
        <w:outlineLvl w:val="0"/>
        <w:rPr>
          <w:rFonts w:ascii="Arial" w:hAnsi="Arial" w:cs="Arial"/>
          <w:sz w:val="20"/>
          <w:szCs w:val="20"/>
        </w:rPr>
      </w:pPr>
    </w:p>
    <w:p w14:paraId="0F2791E9" w14:textId="74E481DC" w:rsidR="00645836" w:rsidRPr="00AA7F74" w:rsidRDefault="00645836">
      <w:pPr>
        <w:keepNext/>
        <w:tabs>
          <w:tab w:val="right" w:pos="-142"/>
          <w:tab w:val="left" w:pos="284"/>
        </w:tabs>
        <w:spacing w:before="180" w:after="40" w:line="240" w:lineRule="auto"/>
        <w:ind w:left="850" w:right="731" w:hanging="567"/>
        <w:outlineLvl w:val="0"/>
        <w:rPr>
          <w:rFonts w:ascii="Arial" w:hAnsi="Arial" w:cs="Arial"/>
          <w:b/>
          <w:sz w:val="20"/>
          <w:szCs w:val="20"/>
        </w:rPr>
      </w:pPr>
      <w:r w:rsidRPr="00AA7F74">
        <w:rPr>
          <w:rFonts w:ascii="Arial" w:hAnsi="Arial" w:cs="Arial"/>
          <w:b/>
          <w:sz w:val="20"/>
          <w:szCs w:val="20"/>
        </w:rPr>
        <w:tab/>
      </w:r>
      <w:r w:rsidR="00244EDF">
        <w:rPr>
          <w:rFonts w:ascii="Arial" w:hAnsi="Arial" w:cs="Arial"/>
          <w:b/>
          <w:sz w:val="20"/>
          <w:szCs w:val="20"/>
        </w:rPr>
        <w:t xml:space="preserve"> </w:t>
      </w:r>
      <w:r w:rsidR="008D4081">
        <w:rPr>
          <w:rFonts w:ascii="Arial" w:hAnsi="Arial" w:cs="Arial"/>
          <w:b/>
          <w:sz w:val="20"/>
          <w:szCs w:val="20"/>
        </w:rPr>
        <w:t xml:space="preserve"> </w:t>
      </w:r>
      <w:r w:rsidRPr="00AA7F74">
        <w:rPr>
          <w:rFonts w:ascii="Arial" w:hAnsi="Arial" w:cs="Arial"/>
          <w:b/>
          <w:sz w:val="20"/>
          <w:szCs w:val="20"/>
        </w:rPr>
        <w:t>1.4</w:t>
      </w:r>
      <w:r w:rsidRPr="00AA7F74">
        <w:rPr>
          <w:rFonts w:ascii="Arial" w:hAnsi="Arial" w:cs="Arial"/>
          <w:b/>
          <w:sz w:val="20"/>
          <w:szCs w:val="20"/>
        </w:rPr>
        <w:tab/>
        <w:t>Name and contact details of professional adviser</w:t>
      </w:r>
    </w:p>
    <w:p w14:paraId="7C1557A1" w14:textId="77777777" w:rsidR="0046365A"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No additional notes.</w:t>
      </w:r>
    </w:p>
    <w:p w14:paraId="59CFC056" w14:textId="77777777" w:rsidR="001E2A67" w:rsidRPr="00AA7F74" w:rsidRDefault="001E2A67" w:rsidP="001E2A67">
      <w:pPr>
        <w:tabs>
          <w:tab w:val="right" w:pos="-142"/>
        </w:tabs>
        <w:spacing w:after="40" w:line="240" w:lineRule="auto"/>
        <w:ind w:left="850" w:right="731"/>
        <w:outlineLvl w:val="0"/>
        <w:rPr>
          <w:rFonts w:ascii="Arial" w:hAnsi="Arial" w:cs="Arial"/>
          <w:sz w:val="20"/>
          <w:szCs w:val="20"/>
        </w:rPr>
      </w:pPr>
    </w:p>
    <w:p w14:paraId="12127F08" w14:textId="77777777" w:rsidR="00645836" w:rsidRPr="008F026F" w:rsidRDefault="00645836" w:rsidP="001E2A67">
      <w:pPr>
        <w:keepNext/>
        <w:tabs>
          <w:tab w:val="left" w:pos="284"/>
        </w:tabs>
        <w:spacing w:before="120" w:after="20" w:line="240" w:lineRule="auto"/>
        <w:ind w:left="850"/>
        <w:outlineLvl w:val="0"/>
        <w:rPr>
          <w:rFonts w:ascii="Arial" w:hAnsi="Arial" w:cs="Arial"/>
          <w:b/>
        </w:rPr>
      </w:pPr>
      <w:r w:rsidRPr="008F026F">
        <w:rPr>
          <w:rFonts w:ascii="Arial" w:hAnsi="Arial" w:cs="Arial"/>
          <w:b/>
        </w:rPr>
        <w:t>Important information</w:t>
      </w:r>
    </w:p>
    <w:p w14:paraId="6AA01CF0" w14:textId="7D56B9D9" w:rsidR="00645836" w:rsidRPr="00AA7F74" w:rsidRDefault="00645836" w:rsidP="001E2A67">
      <w:pPr>
        <w:keepNext/>
        <w:tabs>
          <w:tab w:val="right" w:pos="-142"/>
          <w:tab w:val="left" w:pos="284"/>
        </w:tabs>
        <w:spacing w:before="180" w:after="40" w:line="240" w:lineRule="auto"/>
        <w:ind w:left="850" w:right="731" w:hanging="567"/>
        <w:outlineLvl w:val="0"/>
        <w:rPr>
          <w:rFonts w:ascii="Arial" w:hAnsi="Arial" w:cs="Arial"/>
          <w:b/>
          <w:sz w:val="20"/>
          <w:szCs w:val="20"/>
        </w:rPr>
      </w:pPr>
      <w:r w:rsidRPr="00AA7F74">
        <w:rPr>
          <w:rFonts w:ascii="Arial" w:hAnsi="Arial" w:cs="Arial"/>
          <w:b/>
          <w:sz w:val="20"/>
          <w:szCs w:val="20"/>
        </w:rPr>
        <w:tab/>
      </w:r>
      <w:r w:rsidR="00244EDF">
        <w:rPr>
          <w:rFonts w:ascii="Arial" w:hAnsi="Arial" w:cs="Arial"/>
          <w:b/>
          <w:sz w:val="20"/>
          <w:szCs w:val="20"/>
        </w:rPr>
        <w:t xml:space="preserve"> </w:t>
      </w:r>
      <w:r w:rsidR="008D4081">
        <w:rPr>
          <w:rFonts w:ascii="Arial" w:hAnsi="Arial" w:cs="Arial"/>
          <w:b/>
          <w:sz w:val="20"/>
          <w:szCs w:val="20"/>
        </w:rPr>
        <w:t xml:space="preserve"> </w:t>
      </w:r>
      <w:r w:rsidRPr="00AA7F74">
        <w:rPr>
          <w:rFonts w:ascii="Arial" w:hAnsi="Arial" w:cs="Arial"/>
          <w:b/>
          <w:sz w:val="20"/>
          <w:szCs w:val="20"/>
        </w:rPr>
        <w:t>1.5</w:t>
      </w:r>
      <w:r w:rsidRPr="00AA7F74">
        <w:rPr>
          <w:rFonts w:ascii="Arial" w:hAnsi="Arial" w:cs="Arial"/>
          <w:b/>
          <w:sz w:val="20"/>
          <w:szCs w:val="20"/>
        </w:rPr>
        <w:tab/>
        <w:t>Principal place of business of the UK branch of applicant firm</w:t>
      </w:r>
      <w:r w:rsidR="008F66F3">
        <w:rPr>
          <w:rFonts w:ascii="Arial" w:hAnsi="Arial" w:cs="Arial"/>
          <w:b/>
          <w:sz w:val="20"/>
          <w:szCs w:val="20"/>
        </w:rPr>
        <w:t xml:space="preserve"> (this will appear on the Financial Services Register)</w:t>
      </w:r>
    </w:p>
    <w:p w14:paraId="0C513A49" w14:textId="20EDCD07" w:rsidR="0046365A" w:rsidRDefault="00645836" w:rsidP="00916679">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Once authorised, this address will appear on the firm's public entry on the Financial Services Register.</w:t>
      </w:r>
      <w:r w:rsidR="0046365A">
        <w:rPr>
          <w:rFonts w:ascii="Arial" w:hAnsi="Arial" w:cs="Arial"/>
          <w:sz w:val="20"/>
          <w:szCs w:val="20"/>
        </w:rPr>
        <w:t xml:space="preserve"> </w:t>
      </w:r>
      <w:r w:rsidRPr="00AA7F74">
        <w:rPr>
          <w:rFonts w:ascii="Arial" w:hAnsi="Arial" w:cs="Arial"/>
          <w:sz w:val="20"/>
          <w:szCs w:val="20"/>
        </w:rPr>
        <w:t xml:space="preserve">Please note that for this purpose the principal place of business means the main place where work is </w:t>
      </w:r>
      <w:r w:rsidR="00FC092E" w:rsidRPr="00AA7F74">
        <w:rPr>
          <w:rFonts w:ascii="Arial" w:hAnsi="Arial" w:cs="Arial"/>
          <w:sz w:val="20"/>
          <w:szCs w:val="20"/>
        </w:rPr>
        <w:t>performed,</w:t>
      </w:r>
      <w:r w:rsidRPr="00AA7F74">
        <w:rPr>
          <w:rFonts w:ascii="Arial" w:hAnsi="Arial" w:cs="Arial"/>
          <w:sz w:val="20"/>
          <w:szCs w:val="20"/>
        </w:rPr>
        <w:t xml:space="preserve"> or business is carried on.</w:t>
      </w:r>
    </w:p>
    <w:p w14:paraId="3453ADAF" w14:textId="77777777" w:rsidR="00916679" w:rsidRPr="00AA7F74" w:rsidRDefault="00916679" w:rsidP="00916679">
      <w:pPr>
        <w:tabs>
          <w:tab w:val="right" w:pos="-142"/>
        </w:tabs>
        <w:spacing w:after="40" w:line="240" w:lineRule="auto"/>
        <w:ind w:left="850" w:right="731"/>
        <w:outlineLvl w:val="0"/>
        <w:rPr>
          <w:rFonts w:ascii="Arial" w:hAnsi="Arial" w:cs="Arial"/>
          <w:sz w:val="20"/>
          <w:szCs w:val="20"/>
        </w:rPr>
      </w:pPr>
    </w:p>
    <w:p w14:paraId="2335BF70" w14:textId="0324AD73" w:rsidR="00645836" w:rsidRPr="00AA7F74" w:rsidRDefault="008D4081" w:rsidP="001E2A67">
      <w:pPr>
        <w:keepNext/>
        <w:tabs>
          <w:tab w:val="right" w:pos="-142"/>
          <w:tab w:val="left" w:pos="284"/>
        </w:tabs>
        <w:spacing w:before="180" w:after="40" w:line="240" w:lineRule="auto"/>
        <w:ind w:left="850" w:right="731" w:hanging="567"/>
        <w:outlineLvl w:val="0"/>
        <w:rPr>
          <w:rFonts w:ascii="Arial" w:hAnsi="Arial" w:cs="Arial"/>
          <w:b/>
          <w:sz w:val="20"/>
          <w:szCs w:val="20"/>
        </w:rPr>
      </w:pPr>
      <w:r>
        <w:rPr>
          <w:rFonts w:ascii="Arial" w:hAnsi="Arial" w:cs="Arial"/>
          <w:b/>
          <w:sz w:val="20"/>
          <w:szCs w:val="20"/>
        </w:rPr>
        <w:t xml:space="preserve">  </w:t>
      </w:r>
      <w:r w:rsidR="00645836" w:rsidRPr="00AA7F74">
        <w:rPr>
          <w:rFonts w:ascii="Arial" w:hAnsi="Arial" w:cs="Arial"/>
          <w:b/>
          <w:sz w:val="20"/>
          <w:szCs w:val="20"/>
        </w:rPr>
        <w:t>1.6</w:t>
      </w:r>
      <w:r w:rsidR="00AA7F74">
        <w:rPr>
          <w:rFonts w:ascii="Arial" w:hAnsi="Arial" w:cs="Arial"/>
          <w:b/>
          <w:sz w:val="20"/>
          <w:szCs w:val="20"/>
        </w:rPr>
        <w:tab/>
      </w:r>
      <w:r w:rsidR="00645836" w:rsidRPr="00AA7F74">
        <w:rPr>
          <w:rFonts w:ascii="Arial" w:hAnsi="Arial" w:cs="Arial"/>
          <w:b/>
          <w:sz w:val="20"/>
          <w:szCs w:val="20"/>
        </w:rPr>
        <w:t>Date of registration of UK branch at Companies House (dd/mm/</w:t>
      </w:r>
      <w:proofErr w:type="spellStart"/>
      <w:r w:rsidR="00645836" w:rsidRPr="00AA7F74">
        <w:rPr>
          <w:rFonts w:ascii="Arial" w:hAnsi="Arial" w:cs="Arial"/>
          <w:b/>
          <w:sz w:val="20"/>
          <w:szCs w:val="20"/>
        </w:rPr>
        <w:t>yyyy</w:t>
      </w:r>
      <w:proofErr w:type="spellEnd"/>
      <w:r w:rsidR="00645836" w:rsidRPr="00AA7F74">
        <w:rPr>
          <w:rFonts w:ascii="Arial" w:hAnsi="Arial" w:cs="Arial"/>
          <w:b/>
          <w:sz w:val="20"/>
          <w:szCs w:val="20"/>
        </w:rPr>
        <w:t>)</w:t>
      </w:r>
    </w:p>
    <w:p w14:paraId="5FFDF903" w14:textId="77777777" w:rsidR="00645836"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No additional notes.</w:t>
      </w:r>
    </w:p>
    <w:p w14:paraId="2D46D350" w14:textId="77777777" w:rsidR="0046365A" w:rsidRPr="00AA7F74" w:rsidRDefault="0046365A" w:rsidP="001E2A67">
      <w:pPr>
        <w:tabs>
          <w:tab w:val="right" w:pos="-142"/>
        </w:tabs>
        <w:spacing w:after="40" w:line="240" w:lineRule="auto"/>
        <w:ind w:left="850" w:right="731"/>
        <w:outlineLvl w:val="0"/>
        <w:rPr>
          <w:rFonts w:ascii="Arial" w:hAnsi="Arial" w:cs="Arial"/>
          <w:sz w:val="20"/>
          <w:szCs w:val="20"/>
        </w:rPr>
      </w:pPr>
    </w:p>
    <w:p w14:paraId="11257B22" w14:textId="311ED2BF" w:rsidR="00645836" w:rsidRPr="00AA7F74" w:rsidRDefault="008D4081" w:rsidP="001E2A67">
      <w:pPr>
        <w:keepNext/>
        <w:tabs>
          <w:tab w:val="right" w:pos="-142"/>
          <w:tab w:val="left" w:pos="284"/>
        </w:tabs>
        <w:spacing w:after="40" w:line="240" w:lineRule="auto"/>
        <w:ind w:left="851" w:right="731" w:hanging="567"/>
        <w:outlineLvl w:val="0"/>
        <w:rPr>
          <w:rFonts w:ascii="Arial" w:hAnsi="Arial" w:cs="Arial"/>
          <w:b/>
          <w:sz w:val="20"/>
          <w:szCs w:val="20"/>
        </w:rPr>
      </w:pPr>
      <w:r>
        <w:rPr>
          <w:rFonts w:ascii="Arial" w:hAnsi="Arial" w:cs="Arial"/>
          <w:b/>
          <w:sz w:val="20"/>
          <w:szCs w:val="20"/>
        </w:rPr>
        <w:t xml:space="preserve">  </w:t>
      </w:r>
      <w:r w:rsidR="00645836" w:rsidRPr="00AA7F74">
        <w:rPr>
          <w:rFonts w:ascii="Arial" w:hAnsi="Arial" w:cs="Arial"/>
          <w:b/>
          <w:sz w:val="20"/>
          <w:szCs w:val="20"/>
        </w:rPr>
        <w:t>1.7</w:t>
      </w:r>
      <w:r w:rsidR="00AA7F74">
        <w:rPr>
          <w:rFonts w:ascii="Arial" w:hAnsi="Arial" w:cs="Arial"/>
          <w:b/>
          <w:sz w:val="20"/>
          <w:szCs w:val="20"/>
        </w:rPr>
        <w:tab/>
      </w:r>
      <w:r w:rsidR="00645836" w:rsidRPr="00AA7F74">
        <w:rPr>
          <w:rFonts w:ascii="Arial" w:hAnsi="Arial" w:cs="Arial"/>
          <w:b/>
          <w:sz w:val="20"/>
          <w:szCs w:val="20"/>
        </w:rPr>
        <w:t>UK branch registered number at Companies House</w:t>
      </w:r>
    </w:p>
    <w:p w14:paraId="65F17D5F" w14:textId="77777777" w:rsidR="001E2A67" w:rsidRDefault="00645836" w:rsidP="001E2A67">
      <w:pPr>
        <w:spacing w:after="40" w:line="240" w:lineRule="auto"/>
        <w:ind w:left="851"/>
        <w:rPr>
          <w:rFonts w:ascii="Arial" w:hAnsi="Arial" w:cs="Arial"/>
          <w:sz w:val="20"/>
          <w:szCs w:val="20"/>
        </w:rPr>
      </w:pPr>
      <w:r w:rsidRPr="00AA7F74">
        <w:rPr>
          <w:rFonts w:ascii="Arial" w:hAnsi="Arial" w:cs="Arial"/>
          <w:sz w:val="20"/>
          <w:szCs w:val="20"/>
        </w:rPr>
        <w:t>You should state the applicant firm’s registration number in the country that it is registered in.</w:t>
      </w:r>
    </w:p>
    <w:p w14:paraId="7C63A449" w14:textId="77777777" w:rsidR="001E2A67" w:rsidRPr="00AA7F74" w:rsidRDefault="001E2A67" w:rsidP="001E2A67">
      <w:pPr>
        <w:spacing w:after="40" w:line="240" w:lineRule="auto"/>
        <w:ind w:left="851"/>
        <w:rPr>
          <w:rFonts w:ascii="Arial" w:hAnsi="Arial" w:cs="Arial"/>
          <w:sz w:val="20"/>
          <w:szCs w:val="20"/>
        </w:rPr>
      </w:pPr>
    </w:p>
    <w:p w14:paraId="15A2919D" w14:textId="42FB418E" w:rsidR="00645836" w:rsidRPr="00AA7F74" w:rsidRDefault="008D4081" w:rsidP="001E2A67">
      <w:pPr>
        <w:keepNext/>
        <w:tabs>
          <w:tab w:val="right" w:pos="-142"/>
          <w:tab w:val="left" w:pos="284"/>
        </w:tabs>
        <w:spacing w:after="40" w:line="240" w:lineRule="auto"/>
        <w:ind w:left="851" w:right="731" w:hanging="567"/>
        <w:outlineLvl w:val="0"/>
        <w:rPr>
          <w:rFonts w:ascii="Arial" w:hAnsi="Arial" w:cs="Arial"/>
          <w:b/>
          <w:sz w:val="20"/>
          <w:szCs w:val="20"/>
        </w:rPr>
      </w:pPr>
      <w:r>
        <w:rPr>
          <w:rFonts w:ascii="Arial" w:hAnsi="Arial" w:cs="Arial"/>
          <w:b/>
          <w:sz w:val="20"/>
          <w:szCs w:val="20"/>
        </w:rPr>
        <w:t xml:space="preserve">  </w:t>
      </w:r>
      <w:r w:rsidR="00645836" w:rsidRPr="00AA7F74">
        <w:rPr>
          <w:rFonts w:ascii="Arial" w:hAnsi="Arial" w:cs="Arial"/>
          <w:b/>
          <w:sz w:val="20"/>
          <w:szCs w:val="20"/>
        </w:rPr>
        <w:t xml:space="preserve">1.8 </w:t>
      </w:r>
      <w:r w:rsidR="00645836" w:rsidRPr="00AA7F74">
        <w:rPr>
          <w:rFonts w:ascii="Arial" w:hAnsi="Arial" w:cs="Arial"/>
          <w:b/>
          <w:sz w:val="20"/>
          <w:szCs w:val="20"/>
        </w:rPr>
        <w:tab/>
        <w:t>Principal place of business of the applicant firm</w:t>
      </w:r>
    </w:p>
    <w:p w14:paraId="18B8E8B6" w14:textId="72FFDAF0" w:rsidR="0046365A"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 xml:space="preserve">Please note that for this purpose the principal place of business means the main place where work is </w:t>
      </w:r>
      <w:r w:rsidR="00FC092E" w:rsidRPr="00AA7F74">
        <w:rPr>
          <w:rFonts w:ascii="Arial" w:hAnsi="Arial" w:cs="Arial"/>
          <w:sz w:val="20"/>
          <w:szCs w:val="20"/>
        </w:rPr>
        <w:t>performed,</w:t>
      </w:r>
      <w:r w:rsidRPr="00AA7F74">
        <w:rPr>
          <w:rFonts w:ascii="Arial" w:hAnsi="Arial" w:cs="Arial"/>
          <w:sz w:val="20"/>
          <w:szCs w:val="20"/>
        </w:rPr>
        <w:t xml:space="preserve"> or business is carried on.</w:t>
      </w:r>
    </w:p>
    <w:p w14:paraId="5D096E20" w14:textId="2C6E9514" w:rsidR="0084157B" w:rsidRDefault="0084157B" w:rsidP="001E2A67">
      <w:pPr>
        <w:tabs>
          <w:tab w:val="right" w:pos="-142"/>
        </w:tabs>
        <w:spacing w:after="40" w:line="240" w:lineRule="auto"/>
        <w:ind w:left="850" w:right="731"/>
        <w:outlineLvl w:val="0"/>
        <w:rPr>
          <w:rFonts w:ascii="Arial" w:hAnsi="Arial" w:cs="Arial"/>
          <w:sz w:val="20"/>
          <w:szCs w:val="20"/>
        </w:rPr>
      </w:pPr>
    </w:p>
    <w:p w14:paraId="2959F1F0" w14:textId="3C994355" w:rsidR="0084157B" w:rsidRPr="009E71BA" w:rsidRDefault="008D4081" w:rsidP="008D4081">
      <w:pPr>
        <w:tabs>
          <w:tab w:val="right" w:pos="-142"/>
        </w:tabs>
        <w:spacing w:after="40" w:line="240" w:lineRule="auto"/>
        <w:ind w:right="731"/>
        <w:outlineLvl w:val="0"/>
        <w:rPr>
          <w:rFonts w:ascii="Arial" w:hAnsi="Arial" w:cs="Arial"/>
          <w:b/>
          <w:sz w:val="20"/>
          <w:szCs w:val="20"/>
        </w:rPr>
      </w:pPr>
      <w:r>
        <w:rPr>
          <w:rFonts w:ascii="Arial" w:hAnsi="Arial" w:cs="Arial"/>
          <w:b/>
          <w:sz w:val="20"/>
          <w:szCs w:val="20"/>
        </w:rPr>
        <w:t xml:space="preserve">       </w:t>
      </w:r>
      <w:r w:rsidR="0084157B" w:rsidRPr="008D4081">
        <w:rPr>
          <w:rFonts w:ascii="Arial" w:hAnsi="Arial" w:cs="Arial"/>
          <w:b/>
          <w:sz w:val="20"/>
          <w:szCs w:val="20"/>
        </w:rPr>
        <w:t xml:space="preserve">1.9 </w:t>
      </w:r>
      <w:r>
        <w:rPr>
          <w:rFonts w:ascii="Arial" w:hAnsi="Arial" w:cs="Arial"/>
          <w:b/>
          <w:sz w:val="20"/>
          <w:szCs w:val="20"/>
        </w:rPr>
        <w:t xml:space="preserve">  </w:t>
      </w:r>
      <w:r w:rsidR="008D2F39">
        <w:rPr>
          <w:rFonts w:ascii="Arial" w:hAnsi="Arial" w:cs="Arial"/>
          <w:b/>
          <w:sz w:val="20"/>
          <w:szCs w:val="20"/>
        </w:rPr>
        <w:t>Is the r</w:t>
      </w:r>
      <w:r w:rsidR="0084157B" w:rsidRPr="009E71BA">
        <w:rPr>
          <w:rFonts w:ascii="Arial" w:hAnsi="Arial" w:cs="Arial"/>
          <w:b/>
          <w:sz w:val="20"/>
          <w:szCs w:val="20"/>
        </w:rPr>
        <w:t xml:space="preserve">egistered office </w:t>
      </w:r>
      <w:r w:rsidR="0084157B" w:rsidRPr="004F2C1B">
        <w:rPr>
          <w:rFonts w:ascii="Arial" w:eastAsia="Times New Roman" w:hAnsi="Arial" w:cs="Times New Roman"/>
          <w:b/>
          <w:sz w:val="20"/>
          <w:szCs w:val="20"/>
          <w:lang w:eastAsia="en-GB"/>
        </w:rPr>
        <w:t xml:space="preserve">address </w:t>
      </w:r>
      <w:r w:rsidR="008D2F39">
        <w:rPr>
          <w:rFonts w:ascii="Arial" w:eastAsia="Times New Roman" w:hAnsi="Arial" w:cs="Times New Roman"/>
          <w:b/>
          <w:sz w:val="20"/>
          <w:szCs w:val="20"/>
          <w:lang w:eastAsia="en-GB"/>
        </w:rPr>
        <w:t>the same as</w:t>
      </w:r>
      <w:r w:rsidR="0084157B" w:rsidRPr="004F2C1B">
        <w:rPr>
          <w:rFonts w:ascii="Arial" w:eastAsia="Times New Roman" w:hAnsi="Arial" w:cs="Times New Roman"/>
          <w:b/>
          <w:sz w:val="20"/>
          <w:szCs w:val="20"/>
          <w:lang w:eastAsia="en-GB"/>
        </w:rPr>
        <w:t xml:space="preserve"> the principal place of business</w:t>
      </w:r>
    </w:p>
    <w:p w14:paraId="08C45C32" w14:textId="1284CAE5" w:rsidR="001E2A67" w:rsidRDefault="0084157B"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No additional notes.</w:t>
      </w:r>
    </w:p>
    <w:p w14:paraId="0B685E94" w14:textId="77777777" w:rsidR="0084157B" w:rsidRPr="00AA7F74" w:rsidRDefault="0084157B" w:rsidP="001E2A67">
      <w:pPr>
        <w:tabs>
          <w:tab w:val="right" w:pos="-142"/>
        </w:tabs>
        <w:spacing w:after="40" w:line="240" w:lineRule="auto"/>
        <w:ind w:left="850" w:right="731"/>
        <w:outlineLvl w:val="0"/>
        <w:rPr>
          <w:rFonts w:ascii="Arial" w:hAnsi="Arial" w:cs="Arial"/>
          <w:sz w:val="20"/>
          <w:szCs w:val="20"/>
        </w:rPr>
      </w:pPr>
    </w:p>
    <w:p w14:paraId="7011A7FA" w14:textId="1B89DA55" w:rsidR="00645836" w:rsidRPr="00AA7F74" w:rsidRDefault="00645836" w:rsidP="001E2A67">
      <w:pPr>
        <w:keepNext/>
        <w:tabs>
          <w:tab w:val="right" w:pos="-142"/>
          <w:tab w:val="left" w:pos="284"/>
        </w:tabs>
        <w:spacing w:after="40" w:line="240" w:lineRule="auto"/>
        <w:ind w:left="850" w:right="731" w:hanging="567"/>
        <w:outlineLvl w:val="0"/>
        <w:rPr>
          <w:rFonts w:ascii="Arial" w:hAnsi="Arial" w:cs="Arial"/>
          <w:b/>
          <w:sz w:val="20"/>
          <w:szCs w:val="20"/>
        </w:rPr>
      </w:pPr>
      <w:r w:rsidRPr="00AA7F74">
        <w:rPr>
          <w:rFonts w:ascii="Arial" w:hAnsi="Arial" w:cs="Arial"/>
          <w:b/>
          <w:sz w:val="20"/>
          <w:szCs w:val="20"/>
        </w:rPr>
        <w:tab/>
        <w:t>1.</w:t>
      </w:r>
      <w:r w:rsidR="0084157B">
        <w:rPr>
          <w:rFonts w:ascii="Arial" w:hAnsi="Arial" w:cs="Arial"/>
          <w:b/>
          <w:sz w:val="20"/>
          <w:szCs w:val="20"/>
        </w:rPr>
        <w:t>10</w:t>
      </w:r>
      <w:r w:rsidRPr="00AA7F74">
        <w:rPr>
          <w:rFonts w:ascii="Arial" w:hAnsi="Arial" w:cs="Arial"/>
          <w:b/>
          <w:sz w:val="20"/>
          <w:szCs w:val="20"/>
        </w:rPr>
        <w:tab/>
        <w:t>Date of incorporation or formation of the applicant firm (dd/mm/</w:t>
      </w:r>
      <w:proofErr w:type="spellStart"/>
      <w:r w:rsidRPr="00AA7F74">
        <w:rPr>
          <w:rFonts w:ascii="Arial" w:hAnsi="Arial" w:cs="Arial"/>
          <w:b/>
          <w:sz w:val="20"/>
          <w:szCs w:val="20"/>
        </w:rPr>
        <w:t>yyyy</w:t>
      </w:r>
      <w:proofErr w:type="spellEnd"/>
      <w:r w:rsidRPr="00AA7F74">
        <w:rPr>
          <w:rFonts w:ascii="Arial" w:hAnsi="Arial" w:cs="Arial"/>
          <w:b/>
          <w:sz w:val="20"/>
          <w:szCs w:val="20"/>
        </w:rPr>
        <w:t>)</w:t>
      </w:r>
    </w:p>
    <w:p w14:paraId="70661C66" w14:textId="77777777" w:rsidR="00645836"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No additional notes.</w:t>
      </w:r>
    </w:p>
    <w:p w14:paraId="185C7B8E" w14:textId="77777777" w:rsidR="0046365A" w:rsidRPr="00AA7F74" w:rsidRDefault="0046365A" w:rsidP="001E2A67">
      <w:pPr>
        <w:tabs>
          <w:tab w:val="right" w:pos="-142"/>
        </w:tabs>
        <w:spacing w:after="40" w:line="240" w:lineRule="auto"/>
        <w:ind w:left="850" w:right="731"/>
        <w:outlineLvl w:val="0"/>
        <w:rPr>
          <w:rFonts w:ascii="Arial" w:hAnsi="Arial" w:cs="Arial"/>
          <w:sz w:val="20"/>
          <w:szCs w:val="20"/>
        </w:rPr>
      </w:pPr>
    </w:p>
    <w:p w14:paraId="2EFCABDC" w14:textId="1289C281" w:rsidR="00645836" w:rsidRPr="00AA7F74" w:rsidRDefault="008D4081" w:rsidP="001E2A67">
      <w:pPr>
        <w:keepNext/>
        <w:tabs>
          <w:tab w:val="right" w:pos="-142"/>
          <w:tab w:val="left" w:pos="284"/>
        </w:tabs>
        <w:spacing w:after="40" w:line="240" w:lineRule="auto"/>
        <w:ind w:left="850" w:right="731" w:hanging="567"/>
        <w:outlineLvl w:val="0"/>
        <w:rPr>
          <w:rFonts w:ascii="Arial" w:hAnsi="Arial" w:cs="Arial"/>
          <w:b/>
          <w:sz w:val="20"/>
          <w:szCs w:val="20"/>
        </w:rPr>
      </w:pPr>
      <w:r>
        <w:rPr>
          <w:rFonts w:ascii="Arial" w:hAnsi="Arial" w:cs="Arial"/>
          <w:b/>
          <w:sz w:val="20"/>
          <w:szCs w:val="20"/>
        </w:rPr>
        <w:t xml:space="preserve"> </w:t>
      </w:r>
      <w:r w:rsidR="00AA7F74" w:rsidRPr="00AA7F74">
        <w:rPr>
          <w:rFonts w:ascii="Arial" w:hAnsi="Arial" w:cs="Arial"/>
          <w:b/>
          <w:sz w:val="20"/>
          <w:szCs w:val="20"/>
        </w:rPr>
        <w:t>1.1</w:t>
      </w:r>
      <w:r w:rsidR="00217541">
        <w:rPr>
          <w:rFonts w:ascii="Arial" w:hAnsi="Arial" w:cs="Arial"/>
          <w:b/>
          <w:sz w:val="20"/>
          <w:szCs w:val="20"/>
        </w:rPr>
        <w:t>1</w:t>
      </w:r>
      <w:r w:rsidR="00AA7F74" w:rsidRPr="00AA7F74">
        <w:rPr>
          <w:rFonts w:ascii="Arial" w:hAnsi="Arial" w:cs="Arial"/>
          <w:b/>
          <w:sz w:val="20"/>
          <w:szCs w:val="20"/>
        </w:rPr>
        <w:t xml:space="preserve"> </w:t>
      </w:r>
      <w:r>
        <w:rPr>
          <w:rFonts w:ascii="Arial" w:hAnsi="Arial" w:cs="Arial"/>
          <w:b/>
          <w:sz w:val="20"/>
          <w:szCs w:val="20"/>
        </w:rPr>
        <w:t xml:space="preserve">  </w:t>
      </w:r>
      <w:r w:rsidR="00AA7F74" w:rsidRPr="00AA7F74">
        <w:rPr>
          <w:rFonts w:ascii="Arial" w:hAnsi="Arial" w:cs="Arial"/>
          <w:b/>
          <w:sz w:val="20"/>
          <w:szCs w:val="20"/>
        </w:rPr>
        <w:t>Home</w:t>
      </w:r>
      <w:r w:rsidR="00645836" w:rsidRPr="00AA7F74">
        <w:rPr>
          <w:rFonts w:ascii="Arial" w:hAnsi="Arial" w:cs="Arial"/>
          <w:b/>
          <w:sz w:val="20"/>
          <w:szCs w:val="20"/>
        </w:rPr>
        <w:t xml:space="preserve"> state registration number</w:t>
      </w:r>
    </w:p>
    <w:p w14:paraId="2E59F662" w14:textId="77777777" w:rsidR="00645836" w:rsidRDefault="001E2A67" w:rsidP="001E2A67">
      <w:pPr>
        <w:tabs>
          <w:tab w:val="right" w:pos="-142"/>
        </w:tabs>
        <w:spacing w:after="40" w:line="240" w:lineRule="auto"/>
        <w:ind w:left="850" w:right="731"/>
        <w:outlineLvl w:val="0"/>
        <w:rPr>
          <w:rFonts w:ascii="Arial" w:hAnsi="Arial" w:cs="Arial"/>
          <w:sz w:val="20"/>
          <w:szCs w:val="20"/>
        </w:rPr>
      </w:pPr>
      <w:r>
        <w:rPr>
          <w:rFonts w:ascii="Arial" w:hAnsi="Arial" w:cs="Arial"/>
          <w:sz w:val="20"/>
          <w:szCs w:val="20"/>
        </w:rPr>
        <w:t xml:space="preserve"> </w:t>
      </w:r>
      <w:r w:rsidR="00645836" w:rsidRPr="00AA7F74">
        <w:rPr>
          <w:rFonts w:ascii="Arial" w:hAnsi="Arial" w:cs="Arial"/>
          <w:sz w:val="20"/>
          <w:szCs w:val="20"/>
        </w:rPr>
        <w:t>No additional notes.</w:t>
      </w:r>
    </w:p>
    <w:p w14:paraId="4C4DD0D0" w14:textId="77777777" w:rsidR="0046365A" w:rsidRPr="00AA7F74" w:rsidRDefault="0046365A" w:rsidP="001E2A67">
      <w:pPr>
        <w:tabs>
          <w:tab w:val="right" w:pos="-142"/>
        </w:tabs>
        <w:spacing w:after="40" w:line="240" w:lineRule="auto"/>
        <w:ind w:left="850" w:right="731"/>
        <w:outlineLvl w:val="0"/>
        <w:rPr>
          <w:rFonts w:ascii="Arial" w:hAnsi="Arial" w:cs="Arial"/>
          <w:sz w:val="20"/>
          <w:szCs w:val="20"/>
        </w:rPr>
      </w:pPr>
    </w:p>
    <w:p w14:paraId="605092C7" w14:textId="49F77740" w:rsidR="00645836" w:rsidRPr="00AA7F74" w:rsidRDefault="00AA7F74" w:rsidP="001E2A67">
      <w:pPr>
        <w:keepNext/>
        <w:tabs>
          <w:tab w:val="right" w:pos="-142"/>
          <w:tab w:val="left" w:pos="284"/>
        </w:tabs>
        <w:spacing w:before="180" w:after="20" w:line="240" w:lineRule="auto"/>
        <w:ind w:left="850" w:right="731" w:hanging="567"/>
        <w:outlineLvl w:val="0"/>
        <w:rPr>
          <w:rFonts w:ascii="Arial" w:hAnsi="Arial" w:cs="Arial"/>
          <w:b/>
          <w:sz w:val="20"/>
          <w:szCs w:val="20"/>
        </w:rPr>
      </w:pPr>
      <w:r>
        <w:rPr>
          <w:rFonts w:ascii="Arial" w:hAnsi="Arial" w:cs="Arial"/>
          <w:b/>
          <w:sz w:val="20"/>
          <w:szCs w:val="20"/>
        </w:rPr>
        <w:t>1.1</w:t>
      </w:r>
      <w:r w:rsidR="00217541">
        <w:rPr>
          <w:rFonts w:ascii="Arial" w:hAnsi="Arial" w:cs="Arial"/>
          <w:b/>
          <w:sz w:val="20"/>
          <w:szCs w:val="20"/>
        </w:rPr>
        <w:t>2</w:t>
      </w:r>
      <w:r w:rsidR="00645836" w:rsidRPr="00AA7F74">
        <w:rPr>
          <w:rFonts w:ascii="Arial" w:hAnsi="Arial" w:cs="Arial"/>
          <w:b/>
          <w:sz w:val="20"/>
          <w:szCs w:val="20"/>
        </w:rPr>
        <w:tab/>
        <w:t>Where is the applicant firm’s head office?</w:t>
      </w:r>
    </w:p>
    <w:p w14:paraId="0E1BC69F" w14:textId="77777777" w:rsidR="00645836" w:rsidRDefault="00645836" w:rsidP="001E2A67">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No additional notes.</w:t>
      </w:r>
    </w:p>
    <w:p w14:paraId="28F0EEA6" w14:textId="21CE235A" w:rsidR="0022121A" w:rsidRPr="00AA7F74" w:rsidRDefault="00217541" w:rsidP="0022121A">
      <w:pPr>
        <w:keepNext/>
        <w:tabs>
          <w:tab w:val="right" w:pos="-142"/>
          <w:tab w:val="left" w:pos="284"/>
        </w:tabs>
        <w:spacing w:before="180" w:after="20" w:line="240" w:lineRule="auto"/>
        <w:ind w:left="850" w:right="731" w:hanging="567"/>
        <w:outlineLvl w:val="0"/>
        <w:rPr>
          <w:rFonts w:ascii="Arial" w:hAnsi="Arial" w:cs="Arial"/>
          <w:b/>
          <w:sz w:val="20"/>
          <w:szCs w:val="20"/>
        </w:rPr>
      </w:pPr>
      <w:r>
        <w:rPr>
          <w:rFonts w:ascii="Arial" w:hAnsi="Arial" w:cs="Arial"/>
          <w:b/>
          <w:sz w:val="20"/>
          <w:szCs w:val="20"/>
        </w:rPr>
        <w:t>1.</w:t>
      </w:r>
      <w:r w:rsidRPr="0046365A">
        <w:rPr>
          <w:rFonts w:ascii="Arial" w:hAnsi="Arial" w:cs="Arial"/>
          <w:b/>
          <w:sz w:val="20"/>
          <w:szCs w:val="20"/>
        </w:rPr>
        <w:t>1</w:t>
      </w:r>
      <w:r>
        <w:rPr>
          <w:rFonts w:ascii="Arial" w:hAnsi="Arial" w:cs="Arial"/>
          <w:b/>
          <w:sz w:val="20"/>
          <w:szCs w:val="20"/>
        </w:rPr>
        <w:t>3</w:t>
      </w:r>
      <w:r w:rsidR="0022121A" w:rsidRPr="00AA7F74">
        <w:rPr>
          <w:rFonts w:ascii="Arial" w:hAnsi="Arial" w:cs="Arial"/>
          <w:b/>
          <w:sz w:val="20"/>
          <w:szCs w:val="20"/>
        </w:rPr>
        <w:tab/>
      </w:r>
      <w:r w:rsidR="0022121A">
        <w:rPr>
          <w:rFonts w:ascii="Arial" w:hAnsi="Arial" w:cs="Arial"/>
          <w:b/>
          <w:sz w:val="20"/>
          <w:szCs w:val="20"/>
        </w:rPr>
        <w:t>Invoice address of applicant firm</w:t>
      </w:r>
    </w:p>
    <w:p w14:paraId="3E00170B" w14:textId="77777777" w:rsidR="0022121A" w:rsidRDefault="0022121A" w:rsidP="0022121A">
      <w:pPr>
        <w:tabs>
          <w:tab w:val="right" w:pos="-142"/>
        </w:tabs>
        <w:spacing w:after="40" w:line="240" w:lineRule="auto"/>
        <w:ind w:left="850" w:right="731"/>
        <w:outlineLvl w:val="0"/>
        <w:rPr>
          <w:rFonts w:ascii="Arial" w:hAnsi="Arial" w:cs="Arial"/>
          <w:sz w:val="20"/>
          <w:szCs w:val="20"/>
        </w:rPr>
      </w:pPr>
      <w:r w:rsidRPr="00AA7F74">
        <w:rPr>
          <w:rFonts w:ascii="Arial" w:hAnsi="Arial" w:cs="Arial"/>
          <w:sz w:val="20"/>
          <w:szCs w:val="20"/>
        </w:rPr>
        <w:t>No additional notes.</w:t>
      </w:r>
    </w:p>
    <w:p w14:paraId="30EEA784" w14:textId="33B6F77C" w:rsidR="00AA7F74" w:rsidRPr="0046365A" w:rsidRDefault="00AA7F74" w:rsidP="001E2A67">
      <w:pPr>
        <w:keepNext/>
        <w:tabs>
          <w:tab w:val="right" w:pos="-142"/>
          <w:tab w:val="left" w:pos="284"/>
        </w:tabs>
        <w:spacing w:before="180" w:after="40" w:line="240" w:lineRule="auto"/>
        <w:ind w:left="850" w:right="731" w:hanging="567"/>
        <w:outlineLvl w:val="0"/>
        <w:rPr>
          <w:rFonts w:ascii="Arial" w:hAnsi="Arial" w:cs="Arial"/>
          <w:b/>
          <w:sz w:val="20"/>
          <w:szCs w:val="20"/>
        </w:rPr>
      </w:pPr>
      <w:r w:rsidRPr="0046365A">
        <w:rPr>
          <w:rFonts w:ascii="Arial" w:hAnsi="Arial" w:cs="Arial"/>
          <w:b/>
          <w:sz w:val="20"/>
          <w:szCs w:val="20"/>
        </w:rPr>
        <w:tab/>
      </w:r>
      <w:r w:rsidR="00217541">
        <w:rPr>
          <w:rFonts w:ascii="Arial" w:hAnsi="Arial" w:cs="Arial"/>
          <w:b/>
          <w:sz w:val="20"/>
          <w:szCs w:val="20"/>
        </w:rPr>
        <w:t>1.</w:t>
      </w:r>
      <w:r w:rsidR="00217541" w:rsidRPr="0046365A">
        <w:rPr>
          <w:rFonts w:ascii="Arial" w:hAnsi="Arial" w:cs="Arial"/>
          <w:b/>
          <w:sz w:val="20"/>
          <w:szCs w:val="20"/>
        </w:rPr>
        <w:t>1</w:t>
      </w:r>
      <w:r w:rsidR="0022121A">
        <w:rPr>
          <w:rFonts w:ascii="Arial" w:hAnsi="Arial" w:cs="Arial"/>
          <w:b/>
          <w:sz w:val="20"/>
          <w:szCs w:val="20"/>
        </w:rPr>
        <w:t>4</w:t>
      </w:r>
      <w:r w:rsidR="00217541" w:rsidRPr="0046365A">
        <w:rPr>
          <w:rFonts w:ascii="Arial" w:hAnsi="Arial" w:cs="Arial"/>
          <w:b/>
          <w:sz w:val="20"/>
          <w:szCs w:val="20"/>
        </w:rPr>
        <w:t xml:space="preserve"> </w:t>
      </w:r>
      <w:r w:rsidR="00217541">
        <w:rPr>
          <w:rFonts w:ascii="Arial" w:hAnsi="Arial" w:cs="Arial"/>
          <w:b/>
          <w:sz w:val="20"/>
          <w:szCs w:val="20"/>
        </w:rPr>
        <w:t xml:space="preserve">  </w:t>
      </w:r>
      <w:r w:rsidRPr="0046365A">
        <w:rPr>
          <w:rFonts w:ascii="Arial" w:hAnsi="Arial" w:cs="Arial"/>
          <w:b/>
          <w:sz w:val="20"/>
          <w:szCs w:val="20"/>
        </w:rPr>
        <w:t>Does the applicant firm have a website address?</w:t>
      </w:r>
    </w:p>
    <w:p w14:paraId="4E9D46DF" w14:textId="77777777" w:rsidR="00AA7F74" w:rsidRPr="0046365A" w:rsidRDefault="001E2A67" w:rsidP="001E2A67">
      <w:pPr>
        <w:pStyle w:val="CommentText"/>
        <w:spacing w:line="240" w:lineRule="auto"/>
        <w:rPr>
          <w:rFonts w:cs="Arial"/>
        </w:rPr>
      </w:pPr>
      <w:r>
        <w:rPr>
          <w:rFonts w:cs="Arial"/>
        </w:rPr>
        <w:t xml:space="preserve">               </w:t>
      </w:r>
      <w:r w:rsidR="00AA7F74" w:rsidRPr="0046365A">
        <w:rPr>
          <w:rFonts w:cs="Arial"/>
        </w:rPr>
        <w:t xml:space="preserve">We may look at this when processing the application.  </w:t>
      </w:r>
    </w:p>
    <w:p w14:paraId="1D7C7B8D" w14:textId="77777777" w:rsidR="00AA7F74" w:rsidRDefault="00AA7F74" w:rsidP="001E2A67">
      <w:pPr>
        <w:keepNext/>
        <w:tabs>
          <w:tab w:val="right" w:pos="-142"/>
          <w:tab w:val="left" w:pos="284"/>
        </w:tabs>
        <w:spacing w:after="0" w:line="240" w:lineRule="auto"/>
        <w:ind w:left="850" w:right="731" w:hanging="567"/>
        <w:outlineLvl w:val="0"/>
        <w:rPr>
          <w:rFonts w:ascii="Arial" w:hAnsi="Arial" w:cs="Arial"/>
          <w:b/>
          <w:sz w:val="20"/>
          <w:szCs w:val="20"/>
        </w:rPr>
      </w:pPr>
    </w:p>
    <w:p w14:paraId="6BC209E5" w14:textId="63CA963D" w:rsidR="00AA7F74" w:rsidRPr="0046365A" w:rsidRDefault="00AA7F74" w:rsidP="001E2A67">
      <w:pPr>
        <w:keepNext/>
        <w:tabs>
          <w:tab w:val="right" w:pos="-142"/>
          <w:tab w:val="left" w:pos="284"/>
        </w:tabs>
        <w:spacing w:after="0" w:line="240" w:lineRule="auto"/>
        <w:ind w:left="850" w:right="731" w:hanging="567"/>
        <w:outlineLvl w:val="0"/>
        <w:rPr>
          <w:rFonts w:ascii="Arial" w:hAnsi="Arial" w:cs="Arial"/>
          <w:b/>
          <w:sz w:val="20"/>
          <w:szCs w:val="20"/>
        </w:rPr>
      </w:pPr>
      <w:r w:rsidRPr="0046365A">
        <w:rPr>
          <w:rFonts w:ascii="Arial" w:hAnsi="Arial" w:cs="Arial"/>
          <w:b/>
          <w:sz w:val="20"/>
          <w:szCs w:val="20"/>
        </w:rPr>
        <w:tab/>
      </w:r>
      <w:r w:rsidR="004110BA">
        <w:rPr>
          <w:rFonts w:ascii="Arial" w:hAnsi="Arial" w:cs="Arial"/>
          <w:b/>
          <w:sz w:val="20"/>
          <w:szCs w:val="20"/>
        </w:rPr>
        <w:t>1.</w:t>
      </w:r>
      <w:r w:rsidR="00217541">
        <w:rPr>
          <w:rFonts w:ascii="Arial" w:hAnsi="Arial" w:cs="Arial"/>
          <w:b/>
          <w:sz w:val="20"/>
          <w:szCs w:val="20"/>
        </w:rPr>
        <w:t>1</w:t>
      </w:r>
      <w:r w:rsidR="006E7307">
        <w:rPr>
          <w:rFonts w:ascii="Arial" w:hAnsi="Arial" w:cs="Arial"/>
          <w:b/>
          <w:sz w:val="20"/>
          <w:szCs w:val="20"/>
        </w:rPr>
        <w:t>5</w:t>
      </w:r>
      <w:r w:rsidRPr="0046365A">
        <w:rPr>
          <w:rFonts w:ascii="Arial" w:hAnsi="Arial" w:cs="Arial"/>
          <w:b/>
          <w:sz w:val="20"/>
          <w:szCs w:val="20"/>
        </w:rPr>
        <w:tab/>
        <w:t>Contact person's details for Complaints (this will appear on the Financial Services Register)</w:t>
      </w:r>
    </w:p>
    <w:p w14:paraId="0E02938D" w14:textId="77777777" w:rsidR="00AA7F74" w:rsidRPr="0046365A" w:rsidRDefault="00AA7F74" w:rsidP="001E2A67">
      <w:pPr>
        <w:spacing w:after="0" w:line="240" w:lineRule="auto"/>
        <w:ind w:left="850"/>
        <w:rPr>
          <w:rFonts w:ascii="Arial" w:hAnsi="Arial" w:cs="Arial"/>
          <w:sz w:val="20"/>
          <w:szCs w:val="20"/>
        </w:rPr>
      </w:pPr>
      <w:r w:rsidRPr="0046365A">
        <w:rPr>
          <w:rFonts w:ascii="Arial" w:hAnsi="Arial" w:cs="Arial"/>
          <w:sz w:val="20"/>
          <w:szCs w:val="20"/>
        </w:rPr>
        <w:t>Senior Management functions are the jobs or responsibilities in a business that have a particular regulatory significance. You can find more information about the senior managers’ regime here:</w:t>
      </w:r>
    </w:p>
    <w:p w14:paraId="13E34E49" w14:textId="77777777" w:rsidR="00AA7F74" w:rsidRPr="00727611" w:rsidRDefault="00000000" w:rsidP="001E2A67">
      <w:pPr>
        <w:numPr>
          <w:ilvl w:val="0"/>
          <w:numId w:val="11"/>
        </w:numPr>
        <w:spacing w:after="0" w:line="240" w:lineRule="auto"/>
        <w:ind w:left="850" w:hanging="426"/>
        <w:rPr>
          <w:rFonts w:ascii="Arial" w:hAnsi="Arial" w:cs="Arial"/>
          <w:sz w:val="20"/>
          <w:szCs w:val="20"/>
        </w:rPr>
      </w:pPr>
      <w:hyperlink r:id="rId21" w:history="1">
        <w:r w:rsidR="00AA7F74" w:rsidRPr="00727611">
          <w:rPr>
            <w:rStyle w:val="Hyperlink"/>
            <w:rFonts w:ascii="Arial" w:hAnsi="Arial" w:cs="Arial"/>
            <w:sz w:val="20"/>
            <w:szCs w:val="20"/>
          </w:rPr>
          <w:t>PRA Functions</w:t>
        </w:r>
      </w:hyperlink>
    </w:p>
    <w:p w14:paraId="123EF3A1" w14:textId="77777777" w:rsidR="0046365A" w:rsidRPr="00727611" w:rsidRDefault="00000000" w:rsidP="001E2A67">
      <w:pPr>
        <w:numPr>
          <w:ilvl w:val="0"/>
          <w:numId w:val="11"/>
        </w:numPr>
        <w:spacing w:after="0" w:line="240" w:lineRule="auto"/>
        <w:ind w:left="850" w:hanging="426"/>
        <w:rPr>
          <w:rFonts w:ascii="Arial" w:hAnsi="Arial" w:cs="Arial"/>
          <w:sz w:val="20"/>
          <w:szCs w:val="20"/>
        </w:rPr>
      </w:pPr>
      <w:hyperlink r:id="rId22" w:history="1">
        <w:r w:rsidR="00AA7F74" w:rsidRPr="00727611">
          <w:rPr>
            <w:rStyle w:val="Hyperlink"/>
            <w:rFonts w:ascii="Arial" w:hAnsi="Arial" w:cs="Arial"/>
            <w:sz w:val="20"/>
            <w:szCs w:val="20"/>
          </w:rPr>
          <w:t>FCA Functions</w:t>
        </w:r>
      </w:hyperlink>
    </w:p>
    <w:p w14:paraId="043FE4AD" w14:textId="77777777" w:rsidR="006E7307" w:rsidRDefault="006E7307" w:rsidP="006E7307">
      <w:pPr>
        <w:keepNext/>
        <w:tabs>
          <w:tab w:val="right" w:pos="-142"/>
          <w:tab w:val="left" w:pos="284"/>
        </w:tabs>
        <w:spacing w:after="0" w:line="240" w:lineRule="auto"/>
        <w:ind w:left="850" w:right="731" w:hanging="567"/>
        <w:outlineLvl w:val="0"/>
        <w:rPr>
          <w:rFonts w:ascii="Arial" w:hAnsi="Arial" w:cs="Arial"/>
          <w:b/>
          <w:sz w:val="20"/>
          <w:szCs w:val="20"/>
        </w:rPr>
      </w:pPr>
    </w:p>
    <w:p w14:paraId="61D2692E" w14:textId="709B6B85" w:rsidR="006E7307" w:rsidRPr="006E7307" w:rsidRDefault="006E7307" w:rsidP="006E7307">
      <w:pPr>
        <w:keepNext/>
        <w:tabs>
          <w:tab w:val="right" w:pos="-142"/>
          <w:tab w:val="left" w:pos="284"/>
        </w:tabs>
        <w:spacing w:after="0" w:line="240" w:lineRule="auto"/>
        <w:ind w:left="850" w:right="731" w:hanging="567"/>
        <w:outlineLvl w:val="0"/>
        <w:rPr>
          <w:rFonts w:ascii="Arial" w:hAnsi="Arial" w:cs="Arial"/>
          <w:b/>
          <w:sz w:val="20"/>
          <w:szCs w:val="20"/>
        </w:rPr>
      </w:pPr>
      <w:r w:rsidRPr="006E7307">
        <w:rPr>
          <w:rFonts w:ascii="Arial" w:hAnsi="Arial" w:cs="Arial"/>
          <w:b/>
          <w:sz w:val="20"/>
          <w:szCs w:val="20"/>
        </w:rPr>
        <w:t>1.1</w:t>
      </w:r>
      <w:r>
        <w:rPr>
          <w:rFonts w:ascii="Arial" w:hAnsi="Arial" w:cs="Arial"/>
          <w:b/>
          <w:sz w:val="20"/>
          <w:szCs w:val="20"/>
        </w:rPr>
        <w:t>6</w:t>
      </w:r>
      <w:r w:rsidRPr="006E7307">
        <w:rPr>
          <w:rFonts w:ascii="Arial" w:hAnsi="Arial" w:cs="Arial"/>
          <w:b/>
          <w:sz w:val="20"/>
          <w:szCs w:val="20"/>
        </w:rPr>
        <w:tab/>
        <w:t>Compliance officer of the applicant firm</w:t>
      </w:r>
    </w:p>
    <w:p w14:paraId="6019F83B" w14:textId="77777777" w:rsidR="006E7307" w:rsidRPr="006E7307" w:rsidRDefault="006E7307" w:rsidP="006E7307">
      <w:pPr>
        <w:tabs>
          <w:tab w:val="right" w:pos="-142"/>
        </w:tabs>
        <w:spacing w:after="40" w:line="240" w:lineRule="auto"/>
        <w:ind w:left="850" w:right="731"/>
        <w:outlineLvl w:val="0"/>
        <w:rPr>
          <w:rFonts w:ascii="Arial" w:hAnsi="Arial" w:cs="Arial"/>
          <w:sz w:val="20"/>
          <w:szCs w:val="20"/>
        </w:rPr>
      </w:pPr>
      <w:r w:rsidRPr="006E7307">
        <w:rPr>
          <w:rFonts w:ascii="Arial" w:hAnsi="Arial" w:cs="Arial"/>
          <w:sz w:val="20"/>
          <w:szCs w:val="20"/>
        </w:rPr>
        <w:t>No additional notes.</w:t>
      </w:r>
    </w:p>
    <w:p w14:paraId="0AB7F063" w14:textId="5B11F190" w:rsidR="0046365A" w:rsidRDefault="0046365A" w:rsidP="008D4081">
      <w:pPr>
        <w:spacing w:after="0" w:line="240" w:lineRule="auto"/>
        <w:rPr>
          <w:rFonts w:ascii="Arial" w:hAnsi="Arial" w:cs="Arial"/>
          <w:sz w:val="20"/>
          <w:szCs w:val="20"/>
        </w:rPr>
      </w:pPr>
    </w:p>
    <w:p w14:paraId="78ECC34A" w14:textId="12F030BC" w:rsidR="00DA1A8D" w:rsidRPr="008D4081" w:rsidRDefault="008D4081" w:rsidP="008D4081">
      <w:pPr>
        <w:spacing w:after="0" w:line="240" w:lineRule="auto"/>
        <w:ind w:left="850"/>
        <w:rPr>
          <w:rFonts w:ascii="Arial" w:hAnsi="Arial" w:cs="Arial"/>
          <w:b/>
        </w:rPr>
      </w:pPr>
      <w:r>
        <w:rPr>
          <w:rFonts w:ascii="Arial" w:hAnsi="Arial" w:cs="Arial"/>
          <w:b/>
        </w:rPr>
        <w:t>Financial year end</w:t>
      </w:r>
    </w:p>
    <w:p w14:paraId="504C7E84" w14:textId="52A2C4D4" w:rsidR="00AA7F74" w:rsidRPr="0046365A" w:rsidRDefault="004110BA" w:rsidP="001E2A67">
      <w:pPr>
        <w:keepNext/>
        <w:tabs>
          <w:tab w:val="right" w:pos="-142"/>
          <w:tab w:val="left" w:pos="284"/>
        </w:tabs>
        <w:spacing w:before="180" w:after="40" w:line="240" w:lineRule="auto"/>
        <w:ind w:left="850" w:right="731" w:hanging="567"/>
        <w:outlineLvl w:val="0"/>
        <w:rPr>
          <w:rFonts w:ascii="Arial" w:hAnsi="Arial" w:cs="Arial"/>
          <w:b/>
          <w:sz w:val="20"/>
          <w:szCs w:val="20"/>
        </w:rPr>
      </w:pPr>
      <w:r>
        <w:rPr>
          <w:rFonts w:ascii="Arial" w:hAnsi="Arial" w:cs="Arial"/>
          <w:b/>
          <w:sz w:val="20"/>
          <w:szCs w:val="20"/>
        </w:rPr>
        <w:tab/>
        <w:t>1.1</w:t>
      </w:r>
      <w:r w:rsidR="006E7307">
        <w:rPr>
          <w:rFonts w:ascii="Arial" w:hAnsi="Arial" w:cs="Arial"/>
          <w:b/>
          <w:sz w:val="20"/>
          <w:szCs w:val="20"/>
        </w:rPr>
        <w:t>7</w:t>
      </w:r>
      <w:r w:rsidR="00AA7F74" w:rsidRPr="0046365A">
        <w:rPr>
          <w:rFonts w:ascii="Arial" w:hAnsi="Arial" w:cs="Arial"/>
          <w:b/>
          <w:sz w:val="20"/>
          <w:szCs w:val="20"/>
        </w:rPr>
        <w:tab/>
        <w:t>Date of the applicant firm's financial year end (dd/mm)</w:t>
      </w:r>
    </w:p>
    <w:p w14:paraId="219E7309" w14:textId="77777777" w:rsidR="003E1860" w:rsidRDefault="00AA7F74" w:rsidP="001E2A67">
      <w:pPr>
        <w:tabs>
          <w:tab w:val="right" w:pos="-142"/>
        </w:tabs>
        <w:spacing w:after="40" w:line="240" w:lineRule="auto"/>
        <w:ind w:left="850" w:right="731"/>
        <w:outlineLvl w:val="0"/>
        <w:rPr>
          <w:rFonts w:ascii="Arial" w:hAnsi="Arial" w:cs="Arial"/>
          <w:sz w:val="20"/>
          <w:szCs w:val="20"/>
        </w:rPr>
      </w:pPr>
      <w:r w:rsidRPr="0046365A">
        <w:rPr>
          <w:rFonts w:ascii="Arial" w:hAnsi="Arial" w:cs="Arial"/>
          <w:sz w:val="20"/>
          <w:szCs w:val="20"/>
        </w:rPr>
        <w:t>Once authorised, this is the date that will be used to determine the firm's deadlines for reporting to us.</w:t>
      </w:r>
    </w:p>
    <w:p w14:paraId="56AFD505" w14:textId="77777777" w:rsidR="003E1860" w:rsidRDefault="003E1860" w:rsidP="001E2A67">
      <w:pPr>
        <w:tabs>
          <w:tab w:val="right" w:pos="-142"/>
        </w:tabs>
        <w:spacing w:after="40" w:line="240" w:lineRule="auto"/>
        <w:ind w:left="850" w:right="731"/>
        <w:outlineLvl w:val="0"/>
        <w:rPr>
          <w:rFonts w:ascii="Arial" w:hAnsi="Arial" w:cs="Arial"/>
          <w:sz w:val="20"/>
          <w:szCs w:val="20"/>
        </w:rPr>
      </w:pPr>
    </w:p>
    <w:p w14:paraId="61875A66" w14:textId="28512B1B" w:rsidR="00DA1A8D" w:rsidRPr="00494DD2" w:rsidRDefault="00AA7F74" w:rsidP="00494DD2">
      <w:pPr>
        <w:tabs>
          <w:tab w:val="right" w:pos="-142"/>
        </w:tabs>
        <w:spacing w:after="40" w:line="240" w:lineRule="auto"/>
        <w:ind w:left="850" w:right="731"/>
        <w:outlineLvl w:val="0"/>
        <w:rPr>
          <w:rFonts w:ascii="Arial" w:hAnsi="Arial" w:cs="Arial"/>
          <w:b/>
        </w:rPr>
      </w:pPr>
      <w:r w:rsidRPr="00C86745">
        <w:rPr>
          <w:rFonts w:ascii="Arial" w:hAnsi="Arial" w:cs="Arial"/>
          <w:b/>
        </w:rPr>
        <w:t xml:space="preserve">Details of auditor </w:t>
      </w:r>
    </w:p>
    <w:p w14:paraId="3E63D8FB" w14:textId="64A9F275" w:rsidR="00AA7F74" w:rsidRPr="0046365A" w:rsidRDefault="004110BA" w:rsidP="001E2A67">
      <w:pPr>
        <w:keepNext/>
        <w:tabs>
          <w:tab w:val="right" w:pos="-142"/>
          <w:tab w:val="left" w:pos="284"/>
        </w:tabs>
        <w:spacing w:before="180" w:after="40" w:line="240" w:lineRule="auto"/>
        <w:ind w:left="850" w:right="731" w:hanging="567"/>
        <w:outlineLvl w:val="0"/>
        <w:rPr>
          <w:rFonts w:ascii="Arial" w:hAnsi="Arial" w:cs="Arial"/>
          <w:b/>
          <w:sz w:val="20"/>
          <w:szCs w:val="20"/>
        </w:rPr>
      </w:pPr>
      <w:r>
        <w:rPr>
          <w:rFonts w:ascii="Arial" w:hAnsi="Arial" w:cs="Arial"/>
          <w:b/>
          <w:sz w:val="20"/>
          <w:szCs w:val="20"/>
        </w:rPr>
        <w:t>1.1</w:t>
      </w:r>
      <w:r w:rsidR="006E7307">
        <w:rPr>
          <w:rFonts w:ascii="Arial" w:hAnsi="Arial" w:cs="Arial"/>
          <w:b/>
          <w:sz w:val="20"/>
          <w:szCs w:val="20"/>
        </w:rPr>
        <w:t>8</w:t>
      </w:r>
      <w:r w:rsidR="0046365A" w:rsidRPr="0046365A">
        <w:rPr>
          <w:rFonts w:ascii="Arial" w:hAnsi="Arial" w:cs="Arial"/>
          <w:b/>
          <w:sz w:val="20"/>
          <w:szCs w:val="20"/>
        </w:rPr>
        <w:tab/>
      </w:r>
      <w:r w:rsidR="00AA7F74" w:rsidRPr="0046365A">
        <w:rPr>
          <w:rFonts w:ascii="Arial" w:hAnsi="Arial" w:cs="Arial"/>
          <w:b/>
          <w:sz w:val="20"/>
          <w:szCs w:val="20"/>
        </w:rPr>
        <w:t>Does the applicant firm have an auditor?</w:t>
      </w:r>
    </w:p>
    <w:p w14:paraId="1787E9C8" w14:textId="77777777" w:rsidR="003E1860" w:rsidRDefault="00AA7F74" w:rsidP="001E2A67">
      <w:pPr>
        <w:tabs>
          <w:tab w:val="right" w:pos="-142"/>
        </w:tabs>
        <w:spacing w:after="40" w:line="240" w:lineRule="auto"/>
        <w:ind w:left="850" w:right="731"/>
        <w:outlineLvl w:val="0"/>
        <w:rPr>
          <w:rFonts w:ascii="Arial" w:hAnsi="Arial" w:cs="Arial"/>
          <w:sz w:val="20"/>
          <w:szCs w:val="20"/>
        </w:rPr>
      </w:pPr>
      <w:r w:rsidRPr="0046365A">
        <w:rPr>
          <w:rFonts w:ascii="Arial" w:hAnsi="Arial" w:cs="Arial"/>
          <w:sz w:val="20"/>
          <w:szCs w:val="20"/>
        </w:rPr>
        <w:t>Auditors can act as a source of information for us in our ongoing supervision of firms.  They will report, where required, on the financial resources of the firm, the accuracy of its reports to us and a firm's compliance with particular rules and requirements – for example, the client asset rules.</w:t>
      </w:r>
    </w:p>
    <w:p w14:paraId="542053E7" w14:textId="77777777" w:rsidR="003E1860" w:rsidRDefault="003E1860" w:rsidP="001E2A67">
      <w:pPr>
        <w:tabs>
          <w:tab w:val="right" w:pos="-142"/>
        </w:tabs>
        <w:spacing w:after="40" w:line="240" w:lineRule="auto"/>
        <w:ind w:left="850" w:right="731"/>
        <w:outlineLvl w:val="0"/>
        <w:rPr>
          <w:rFonts w:ascii="Arial" w:hAnsi="Arial" w:cs="Arial"/>
          <w:sz w:val="20"/>
          <w:szCs w:val="20"/>
        </w:rPr>
      </w:pPr>
    </w:p>
    <w:p w14:paraId="27A4EF9B" w14:textId="0611CB72" w:rsidR="006E7307" w:rsidRPr="0046365A" w:rsidRDefault="006E7307" w:rsidP="006E7307">
      <w:pPr>
        <w:keepNext/>
        <w:tabs>
          <w:tab w:val="right" w:pos="-142"/>
          <w:tab w:val="left" w:pos="284"/>
        </w:tabs>
        <w:spacing w:before="180" w:after="40" w:line="240" w:lineRule="auto"/>
        <w:ind w:left="850" w:right="731" w:hanging="567"/>
        <w:outlineLvl w:val="0"/>
        <w:rPr>
          <w:rFonts w:ascii="Arial" w:hAnsi="Arial" w:cs="Arial"/>
          <w:b/>
          <w:sz w:val="20"/>
          <w:szCs w:val="20"/>
        </w:rPr>
      </w:pPr>
      <w:r>
        <w:rPr>
          <w:rFonts w:ascii="Arial" w:hAnsi="Arial" w:cs="Arial"/>
          <w:b/>
          <w:sz w:val="20"/>
          <w:szCs w:val="20"/>
        </w:rPr>
        <w:t>1.1</w:t>
      </w:r>
      <w:r w:rsidR="00BD3B63">
        <w:rPr>
          <w:rFonts w:ascii="Arial" w:hAnsi="Arial" w:cs="Arial"/>
          <w:b/>
          <w:sz w:val="20"/>
          <w:szCs w:val="20"/>
        </w:rPr>
        <w:t>9</w:t>
      </w:r>
      <w:r w:rsidRPr="0046365A">
        <w:rPr>
          <w:rFonts w:ascii="Arial" w:hAnsi="Arial" w:cs="Arial"/>
          <w:b/>
          <w:sz w:val="20"/>
          <w:szCs w:val="20"/>
        </w:rPr>
        <w:tab/>
        <w:t xml:space="preserve">Does the applicant firm have an </w:t>
      </w:r>
      <w:r w:rsidR="0025472C">
        <w:rPr>
          <w:rFonts w:ascii="Arial" w:hAnsi="Arial" w:cs="Arial"/>
          <w:b/>
          <w:sz w:val="20"/>
          <w:szCs w:val="20"/>
        </w:rPr>
        <w:t>actuary</w:t>
      </w:r>
      <w:r w:rsidRPr="0046365A">
        <w:rPr>
          <w:rFonts w:ascii="Arial" w:hAnsi="Arial" w:cs="Arial"/>
          <w:b/>
          <w:sz w:val="20"/>
          <w:szCs w:val="20"/>
        </w:rPr>
        <w:t>?</w:t>
      </w:r>
    </w:p>
    <w:p w14:paraId="7D88E173" w14:textId="61EC6795" w:rsidR="006E7307" w:rsidRDefault="0025472C" w:rsidP="006E7307">
      <w:pPr>
        <w:tabs>
          <w:tab w:val="right" w:pos="-142"/>
        </w:tabs>
        <w:spacing w:after="40" w:line="240" w:lineRule="auto"/>
        <w:ind w:left="850" w:right="731"/>
        <w:outlineLvl w:val="0"/>
        <w:rPr>
          <w:rFonts w:ascii="Arial" w:hAnsi="Arial" w:cs="Arial"/>
          <w:sz w:val="20"/>
          <w:szCs w:val="20"/>
        </w:rPr>
      </w:pPr>
      <w:r>
        <w:rPr>
          <w:rFonts w:ascii="Arial" w:hAnsi="Arial" w:cs="Arial"/>
          <w:sz w:val="20"/>
          <w:szCs w:val="20"/>
        </w:rPr>
        <w:t>No additional notes</w:t>
      </w:r>
    </w:p>
    <w:p w14:paraId="0E031763" w14:textId="77777777" w:rsidR="006E7307" w:rsidRDefault="006E7307" w:rsidP="001E2A67">
      <w:pPr>
        <w:tabs>
          <w:tab w:val="right" w:pos="-142"/>
        </w:tabs>
        <w:spacing w:after="40" w:line="240" w:lineRule="auto"/>
        <w:ind w:left="850" w:right="731"/>
        <w:outlineLvl w:val="0"/>
        <w:rPr>
          <w:rFonts w:ascii="Arial" w:hAnsi="Arial" w:cs="Arial"/>
          <w:sz w:val="20"/>
          <w:szCs w:val="20"/>
        </w:rPr>
      </w:pPr>
    </w:p>
    <w:p w14:paraId="773FB23C" w14:textId="77777777" w:rsidR="00AA7F74" w:rsidRPr="00C86745" w:rsidRDefault="00AA7F74" w:rsidP="001E2A67">
      <w:pPr>
        <w:tabs>
          <w:tab w:val="right" w:pos="-142"/>
        </w:tabs>
        <w:spacing w:after="40" w:line="240" w:lineRule="auto"/>
        <w:ind w:left="850" w:right="731"/>
        <w:outlineLvl w:val="0"/>
        <w:rPr>
          <w:rFonts w:ascii="Arial" w:hAnsi="Arial" w:cs="Arial"/>
          <w:b/>
        </w:rPr>
      </w:pPr>
      <w:r w:rsidRPr="00C86745">
        <w:rPr>
          <w:rFonts w:ascii="Arial" w:hAnsi="Arial" w:cs="Arial"/>
          <w:b/>
        </w:rPr>
        <w:t>Sensitive business names</w:t>
      </w:r>
    </w:p>
    <w:p w14:paraId="61A5A886" w14:textId="77777777" w:rsidR="00AA7F74" w:rsidRDefault="00AA7F74" w:rsidP="001E2A67">
      <w:pPr>
        <w:tabs>
          <w:tab w:val="right" w:pos="-142"/>
        </w:tabs>
        <w:spacing w:after="40" w:line="240" w:lineRule="auto"/>
        <w:ind w:left="850" w:right="731"/>
        <w:outlineLvl w:val="0"/>
        <w:rPr>
          <w:rFonts w:ascii="Arial" w:hAnsi="Arial" w:cs="Arial"/>
          <w:sz w:val="20"/>
          <w:szCs w:val="20"/>
        </w:rPr>
      </w:pPr>
      <w:r w:rsidRPr="0046365A">
        <w:rPr>
          <w:rFonts w:ascii="Arial" w:hAnsi="Arial" w:cs="Arial"/>
          <w:sz w:val="20"/>
          <w:szCs w:val="20"/>
        </w:rPr>
        <w:t>No additional notes</w:t>
      </w:r>
    </w:p>
    <w:p w14:paraId="2B3EF8EB" w14:textId="77777777" w:rsidR="003E1860" w:rsidRPr="0046365A" w:rsidRDefault="003E1860" w:rsidP="001E2A67">
      <w:pPr>
        <w:tabs>
          <w:tab w:val="right" w:pos="-142"/>
        </w:tabs>
        <w:spacing w:after="40" w:line="240" w:lineRule="auto"/>
        <w:ind w:left="850" w:right="731"/>
        <w:outlineLvl w:val="0"/>
        <w:rPr>
          <w:rFonts w:ascii="Arial" w:hAnsi="Arial" w:cs="Arial"/>
          <w:sz w:val="20"/>
          <w:szCs w:val="20"/>
        </w:rPr>
      </w:pPr>
    </w:p>
    <w:p w14:paraId="29E019DA" w14:textId="0D9F936B" w:rsidR="003E1860" w:rsidRDefault="00BE7AC3" w:rsidP="001E2A67">
      <w:pPr>
        <w:keepNext/>
        <w:tabs>
          <w:tab w:val="right" w:pos="-142"/>
          <w:tab w:val="left" w:pos="284"/>
        </w:tabs>
        <w:spacing w:after="0" w:line="240" w:lineRule="auto"/>
        <w:ind w:left="850" w:right="731" w:hanging="856"/>
        <w:outlineLvl w:val="0"/>
        <w:rPr>
          <w:rFonts w:ascii="Arial" w:hAnsi="Arial" w:cs="Arial"/>
          <w:b/>
          <w:sz w:val="20"/>
          <w:szCs w:val="20"/>
        </w:rPr>
      </w:pPr>
      <w:r>
        <w:rPr>
          <w:rFonts w:ascii="Arial" w:hAnsi="Arial" w:cs="Arial"/>
          <w:b/>
          <w:sz w:val="20"/>
          <w:szCs w:val="20"/>
        </w:rPr>
        <w:tab/>
      </w:r>
      <w:r w:rsidR="004110BA">
        <w:rPr>
          <w:rFonts w:ascii="Arial" w:hAnsi="Arial" w:cs="Arial"/>
          <w:b/>
          <w:sz w:val="20"/>
          <w:szCs w:val="20"/>
        </w:rPr>
        <w:t>1.</w:t>
      </w:r>
      <w:r w:rsidR="0025472C">
        <w:rPr>
          <w:rFonts w:ascii="Arial" w:hAnsi="Arial" w:cs="Arial"/>
          <w:b/>
          <w:sz w:val="20"/>
          <w:szCs w:val="20"/>
        </w:rPr>
        <w:t>20</w:t>
      </w:r>
      <w:r>
        <w:rPr>
          <w:rFonts w:ascii="Arial" w:hAnsi="Arial" w:cs="Arial"/>
          <w:b/>
          <w:sz w:val="20"/>
          <w:szCs w:val="20"/>
        </w:rPr>
        <w:t xml:space="preserve"> </w:t>
      </w:r>
      <w:r>
        <w:rPr>
          <w:rFonts w:ascii="Arial" w:hAnsi="Arial" w:cs="Arial"/>
          <w:b/>
          <w:sz w:val="20"/>
          <w:szCs w:val="20"/>
        </w:rPr>
        <w:tab/>
      </w:r>
      <w:r w:rsidR="00AA7F74" w:rsidRPr="003E1860">
        <w:rPr>
          <w:rFonts w:ascii="Arial" w:hAnsi="Arial" w:cs="Arial"/>
          <w:b/>
          <w:sz w:val="20"/>
          <w:szCs w:val="20"/>
        </w:rPr>
        <w:t>Does the applicant firm intend to change the registered name given on the front of this form upon authorisation?</w:t>
      </w:r>
    </w:p>
    <w:p w14:paraId="154C88CE" w14:textId="77777777" w:rsidR="00AA7F74" w:rsidRPr="003E1860" w:rsidRDefault="003E1860" w:rsidP="001E2A67">
      <w:pPr>
        <w:keepNext/>
        <w:tabs>
          <w:tab w:val="right" w:pos="-142"/>
          <w:tab w:val="left" w:pos="284"/>
        </w:tabs>
        <w:spacing w:after="0" w:line="240" w:lineRule="auto"/>
        <w:ind w:left="850" w:right="731" w:hanging="856"/>
        <w:outlineLvl w:val="0"/>
        <w:rPr>
          <w:rFonts w:ascii="Arial" w:hAnsi="Arial" w:cs="Arial"/>
          <w:b/>
          <w:sz w:val="20"/>
          <w:szCs w:val="20"/>
        </w:rPr>
      </w:pPr>
      <w:r>
        <w:rPr>
          <w:rFonts w:ascii="Arial" w:hAnsi="Arial" w:cs="Arial"/>
          <w:b/>
          <w:sz w:val="20"/>
          <w:szCs w:val="20"/>
        </w:rPr>
        <w:tab/>
      </w:r>
      <w:r>
        <w:rPr>
          <w:rFonts w:ascii="Arial" w:hAnsi="Arial" w:cs="Arial"/>
          <w:b/>
          <w:sz w:val="20"/>
          <w:szCs w:val="20"/>
        </w:rPr>
        <w:tab/>
      </w:r>
      <w:r w:rsidR="00AA7F74" w:rsidRPr="003E1860">
        <w:rPr>
          <w:rFonts w:ascii="Arial" w:hAnsi="Arial" w:cs="Arial"/>
          <w:sz w:val="20"/>
          <w:szCs w:val="20"/>
        </w:rPr>
        <w:t>No additional notes</w:t>
      </w:r>
    </w:p>
    <w:p w14:paraId="3428FAB0" w14:textId="77777777" w:rsidR="003E1860" w:rsidRPr="0046365A" w:rsidRDefault="003E1860" w:rsidP="001E2A67">
      <w:pPr>
        <w:tabs>
          <w:tab w:val="right" w:pos="-142"/>
        </w:tabs>
        <w:spacing w:after="40" w:line="240" w:lineRule="auto"/>
        <w:ind w:left="850" w:right="731"/>
        <w:outlineLvl w:val="0"/>
        <w:rPr>
          <w:rFonts w:ascii="Arial" w:hAnsi="Arial" w:cs="Arial"/>
          <w:b/>
          <w:sz w:val="20"/>
          <w:szCs w:val="20"/>
        </w:rPr>
      </w:pPr>
    </w:p>
    <w:p w14:paraId="23260017" w14:textId="282A18DD" w:rsidR="00AA7F74" w:rsidRPr="0046365A" w:rsidRDefault="00BE7AC3" w:rsidP="001E2A67">
      <w:pPr>
        <w:keepNext/>
        <w:tabs>
          <w:tab w:val="right" w:pos="-142"/>
          <w:tab w:val="left" w:pos="284"/>
        </w:tabs>
        <w:spacing w:before="180" w:after="0" w:line="240" w:lineRule="auto"/>
        <w:ind w:left="850" w:right="731" w:hanging="855"/>
        <w:outlineLvl w:val="0"/>
        <w:rPr>
          <w:rFonts w:ascii="Arial" w:hAnsi="Arial" w:cs="Arial"/>
          <w:b/>
          <w:sz w:val="20"/>
          <w:szCs w:val="20"/>
        </w:rPr>
      </w:pPr>
      <w:r>
        <w:rPr>
          <w:rFonts w:ascii="Arial" w:hAnsi="Arial" w:cs="Arial"/>
          <w:b/>
          <w:sz w:val="20"/>
          <w:szCs w:val="20"/>
        </w:rPr>
        <w:tab/>
      </w:r>
      <w:r w:rsidR="004110BA">
        <w:rPr>
          <w:rFonts w:ascii="Arial" w:hAnsi="Arial" w:cs="Arial"/>
          <w:b/>
          <w:sz w:val="20"/>
          <w:szCs w:val="20"/>
        </w:rPr>
        <w:t>1.</w:t>
      </w:r>
      <w:r w:rsidR="0025472C">
        <w:rPr>
          <w:rFonts w:ascii="Arial" w:hAnsi="Arial" w:cs="Arial"/>
          <w:b/>
          <w:sz w:val="20"/>
          <w:szCs w:val="20"/>
        </w:rPr>
        <w:t>21</w:t>
      </w:r>
      <w:r w:rsidR="0046365A" w:rsidRPr="0046365A">
        <w:rPr>
          <w:rFonts w:ascii="Arial" w:hAnsi="Arial" w:cs="Arial"/>
          <w:b/>
          <w:sz w:val="20"/>
          <w:szCs w:val="20"/>
        </w:rPr>
        <w:tab/>
      </w:r>
      <w:r w:rsidR="00AA7F74" w:rsidRPr="0046365A">
        <w:rPr>
          <w:rFonts w:ascii="Arial" w:hAnsi="Arial" w:cs="Arial"/>
          <w:b/>
          <w:sz w:val="20"/>
          <w:szCs w:val="20"/>
        </w:rPr>
        <w:t>Does the applicant firm intend to use any trading names as well as the name given on the front of this form?</w:t>
      </w:r>
    </w:p>
    <w:p w14:paraId="12B2EE85" w14:textId="77777777" w:rsidR="00494DD2" w:rsidRDefault="00AA7F74" w:rsidP="00494DD2">
      <w:pPr>
        <w:tabs>
          <w:tab w:val="right" w:pos="-142"/>
        </w:tabs>
        <w:spacing w:after="0" w:line="240" w:lineRule="auto"/>
        <w:ind w:left="850" w:right="731"/>
        <w:outlineLvl w:val="0"/>
        <w:rPr>
          <w:rFonts w:ascii="Arial" w:hAnsi="Arial" w:cs="Arial"/>
          <w:sz w:val="20"/>
          <w:szCs w:val="20"/>
        </w:rPr>
      </w:pPr>
      <w:r w:rsidRPr="0046365A">
        <w:rPr>
          <w:rFonts w:ascii="Arial" w:hAnsi="Arial" w:cs="Arial"/>
          <w:sz w:val="20"/>
          <w:szCs w:val="20"/>
        </w:rPr>
        <w:t>This is important for our ongoing supervision of the applicant firm, if authorised, so we can track a firm's activity through any financial promotions, e.g. adverts.  It may also help us in the handling of any complaints against the firm.</w:t>
      </w:r>
    </w:p>
    <w:p w14:paraId="21FFEA17" w14:textId="77777777" w:rsidR="00494DD2" w:rsidRDefault="00494DD2" w:rsidP="00494DD2">
      <w:pPr>
        <w:tabs>
          <w:tab w:val="right" w:pos="-142"/>
        </w:tabs>
        <w:spacing w:after="0" w:line="240" w:lineRule="auto"/>
        <w:ind w:left="850" w:right="731"/>
        <w:outlineLvl w:val="0"/>
        <w:rPr>
          <w:rFonts w:ascii="Arial" w:hAnsi="Arial" w:cs="Arial"/>
          <w:sz w:val="20"/>
          <w:szCs w:val="20"/>
        </w:rPr>
      </w:pPr>
    </w:p>
    <w:p w14:paraId="4D3937A6" w14:textId="56E172DA" w:rsidR="00DA1A8D" w:rsidRPr="00494DD2" w:rsidRDefault="00AA7F74" w:rsidP="00494DD2">
      <w:pPr>
        <w:tabs>
          <w:tab w:val="right" w:pos="-142"/>
        </w:tabs>
        <w:spacing w:after="0" w:line="240" w:lineRule="auto"/>
        <w:ind w:left="850" w:right="731"/>
        <w:outlineLvl w:val="0"/>
        <w:rPr>
          <w:rFonts w:ascii="Arial" w:hAnsi="Arial" w:cs="Arial"/>
          <w:sz w:val="20"/>
          <w:szCs w:val="20"/>
        </w:rPr>
      </w:pPr>
      <w:r w:rsidRPr="00C86745">
        <w:rPr>
          <w:rFonts w:ascii="Arial" w:hAnsi="Arial" w:cs="Arial"/>
          <w:b/>
        </w:rPr>
        <w:t>History of applicant firm</w:t>
      </w:r>
    </w:p>
    <w:p w14:paraId="45A30EDB" w14:textId="672F1BB1" w:rsidR="00AA7F74" w:rsidRPr="0046365A" w:rsidRDefault="004110BA" w:rsidP="00DA1A8D">
      <w:pPr>
        <w:keepNext/>
        <w:tabs>
          <w:tab w:val="right" w:pos="-142"/>
          <w:tab w:val="left" w:pos="284"/>
        </w:tabs>
        <w:spacing w:before="180" w:after="40" w:line="240" w:lineRule="auto"/>
        <w:ind w:left="850" w:right="1701" w:hanging="567"/>
        <w:outlineLvl w:val="0"/>
        <w:rPr>
          <w:rFonts w:ascii="Arial" w:hAnsi="Arial" w:cs="Arial"/>
          <w:b/>
          <w:sz w:val="20"/>
          <w:szCs w:val="20"/>
        </w:rPr>
      </w:pPr>
      <w:r>
        <w:rPr>
          <w:rFonts w:ascii="Arial" w:hAnsi="Arial" w:cs="Arial"/>
          <w:b/>
          <w:sz w:val="20"/>
          <w:szCs w:val="20"/>
        </w:rPr>
        <w:t>1.</w:t>
      </w:r>
      <w:r w:rsidR="00365677">
        <w:rPr>
          <w:rFonts w:ascii="Arial" w:hAnsi="Arial" w:cs="Arial"/>
          <w:b/>
          <w:sz w:val="20"/>
          <w:szCs w:val="20"/>
        </w:rPr>
        <w:t>22</w:t>
      </w:r>
      <w:r w:rsidR="0046365A" w:rsidRPr="0046365A">
        <w:rPr>
          <w:rFonts w:ascii="Arial" w:hAnsi="Arial" w:cs="Arial"/>
          <w:b/>
          <w:sz w:val="20"/>
          <w:szCs w:val="20"/>
        </w:rPr>
        <w:tab/>
      </w:r>
      <w:r w:rsidR="00AA7F74" w:rsidRPr="0046365A">
        <w:rPr>
          <w:rFonts w:ascii="Arial" w:hAnsi="Arial" w:cs="Arial"/>
          <w:b/>
          <w:sz w:val="20"/>
          <w:szCs w:val="20"/>
        </w:rPr>
        <w:t xml:space="preserve">Has the applicant firm been refused – or had revoked – any licence, membership, authorisation, </w:t>
      </w:r>
      <w:proofErr w:type="gramStart"/>
      <w:r w:rsidR="00AA7F74" w:rsidRPr="0046365A">
        <w:rPr>
          <w:rFonts w:ascii="Arial" w:hAnsi="Arial" w:cs="Arial"/>
          <w:b/>
          <w:sz w:val="20"/>
          <w:szCs w:val="20"/>
        </w:rPr>
        <w:t>registration</w:t>
      </w:r>
      <w:proofErr w:type="gramEnd"/>
      <w:r w:rsidR="00AA7F74" w:rsidRPr="0046365A">
        <w:rPr>
          <w:rFonts w:ascii="Arial" w:hAnsi="Arial" w:cs="Arial"/>
          <w:b/>
          <w:sz w:val="20"/>
          <w:szCs w:val="20"/>
        </w:rPr>
        <w:t xml:space="preserve"> or other permission granted by a financial services regulator or government body in the UK or overseas?</w:t>
      </w:r>
    </w:p>
    <w:p w14:paraId="1B7DBF9A" w14:textId="77777777" w:rsidR="00AA7F74" w:rsidRDefault="00AA7F74" w:rsidP="001E2A67">
      <w:pPr>
        <w:tabs>
          <w:tab w:val="right" w:pos="-142"/>
          <w:tab w:val="left" w:pos="3232"/>
        </w:tabs>
        <w:spacing w:after="40" w:line="240" w:lineRule="auto"/>
        <w:ind w:left="850" w:right="731"/>
        <w:outlineLvl w:val="0"/>
        <w:rPr>
          <w:rFonts w:ascii="Arial" w:hAnsi="Arial" w:cs="Arial"/>
          <w:sz w:val="20"/>
          <w:szCs w:val="20"/>
        </w:rPr>
      </w:pPr>
      <w:r w:rsidRPr="0046365A">
        <w:rPr>
          <w:rFonts w:ascii="Arial" w:hAnsi="Arial" w:cs="Arial"/>
          <w:sz w:val="20"/>
          <w:szCs w:val="20"/>
        </w:rPr>
        <w:t>No additional notes.</w:t>
      </w:r>
      <w:r w:rsidR="00BE7AC3">
        <w:rPr>
          <w:rFonts w:ascii="Arial" w:hAnsi="Arial" w:cs="Arial"/>
          <w:sz w:val="20"/>
          <w:szCs w:val="20"/>
        </w:rPr>
        <w:tab/>
      </w:r>
    </w:p>
    <w:p w14:paraId="422C3AD5" w14:textId="77777777" w:rsidR="00BE7AC3" w:rsidRDefault="00BE7AC3" w:rsidP="001E2A67">
      <w:pPr>
        <w:tabs>
          <w:tab w:val="right" w:pos="-142"/>
          <w:tab w:val="left" w:pos="3232"/>
        </w:tabs>
        <w:spacing w:after="40" w:line="240" w:lineRule="auto"/>
        <w:ind w:left="850" w:right="731"/>
        <w:outlineLvl w:val="0"/>
        <w:rPr>
          <w:rFonts w:ascii="Arial" w:hAnsi="Arial" w:cs="Arial"/>
          <w:sz w:val="20"/>
          <w:szCs w:val="20"/>
        </w:rPr>
      </w:pPr>
    </w:p>
    <w:p w14:paraId="41D77B37" w14:textId="77777777" w:rsidR="008D4081" w:rsidRDefault="008D4081" w:rsidP="001E2A67">
      <w:pPr>
        <w:keepNext/>
        <w:tabs>
          <w:tab w:val="right" w:pos="-142"/>
          <w:tab w:val="left" w:pos="284"/>
        </w:tabs>
        <w:spacing w:after="0" w:line="240" w:lineRule="auto"/>
        <w:ind w:left="850" w:right="1701" w:hanging="567"/>
        <w:outlineLvl w:val="0"/>
        <w:rPr>
          <w:rFonts w:ascii="Arial" w:hAnsi="Arial" w:cs="Arial"/>
          <w:b/>
          <w:sz w:val="20"/>
          <w:szCs w:val="20"/>
        </w:rPr>
      </w:pPr>
    </w:p>
    <w:p w14:paraId="35D9C696" w14:textId="421DB7A5" w:rsidR="00BE7AC3" w:rsidRPr="00BE7AC3" w:rsidRDefault="004110BA" w:rsidP="001E2A67">
      <w:pPr>
        <w:keepNext/>
        <w:tabs>
          <w:tab w:val="right" w:pos="-142"/>
          <w:tab w:val="left" w:pos="284"/>
        </w:tabs>
        <w:spacing w:after="0" w:line="240" w:lineRule="auto"/>
        <w:ind w:left="850" w:right="1701" w:hanging="567"/>
        <w:outlineLvl w:val="0"/>
        <w:rPr>
          <w:rFonts w:ascii="Arial" w:hAnsi="Arial" w:cs="Arial"/>
          <w:b/>
          <w:sz w:val="20"/>
          <w:szCs w:val="20"/>
        </w:rPr>
      </w:pPr>
      <w:r>
        <w:rPr>
          <w:rFonts w:ascii="Arial" w:hAnsi="Arial" w:cs="Arial"/>
          <w:b/>
          <w:sz w:val="20"/>
          <w:szCs w:val="20"/>
        </w:rPr>
        <w:t>1.</w:t>
      </w:r>
      <w:r w:rsidR="00217541">
        <w:rPr>
          <w:rFonts w:ascii="Arial" w:hAnsi="Arial" w:cs="Arial"/>
          <w:b/>
          <w:sz w:val="20"/>
          <w:szCs w:val="20"/>
        </w:rPr>
        <w:t>2</w:t>
      </w:r>
      <w:r w:rsidR="00365677">
        <w:rPr>
          <w:rFonts w:ascii="Arial" w:hAnsi="Arial" w:cs="Arial"/>
          <w:b/>
          <w:sz w:val="20"/>
          <w:szCs w:val="20"/>
        </w:rPr>
        <w:t>3</w:t>
      </w:r>
      <w:r w:rsidR="00BE7AC3" w:rsidRPr="00BE7AC3">
        <w:rPr>
          <w:rFonts w:ascii="Arial" w:hAnsi="Arial" w:cs="Arial"/>
          <w:b/>
          <w:sz w:val="20"/>
          <w:szCs w:val="20"/>
        </w:rPr>
        <w:tab/>
        <w:t>Has the applicant firm after making an application to a regulatory body for:</w:t>
      </w:r>
    </w:p>
    <w:p w14:paraId="7EA42DB9" w14:textId="77777777" w:rsidR="00BE7AC3" w:rsidRPr="00BE7AC3" w:rsidRDefault="00BE7AC3" w:rsidP="008D4081">
      <w:pPr>
        <w:pStyle w:val="ListParagraph"/>
        <w:keepNext/>
        <w:numPr>
          <w:ilvl w:val="0"/>
          <w:numId w:val="29"/>
        </w:numPr>
        <w:tabs>
          <w:tab w:val="right" w:pos="-142"/>
          <w:tab w:val="left" w:pos="284"/>
        </w:tabs>
        <w:spacing w:after="0" w:line="240" w:lineRule="auto"/>
        <w:ind w:right="731"/>
        <w:outlineLvl w:val="0"/>
        <w:rPr>
          <w:rFonts w:ascii="Arial" w:hAnsi="Arial" w:cs="Arial"/>
          <w:sz w:val="20"/>
          <w:szCs w:val="20"/>
        </w:rPr>
      </w:pPr>
      <w:r w:rsidRPr="00BE7AC3">
        <w:rPr>
          <w:rFonts w:ascii="Arial" w:hAnsi="Arial" w:cs="Arial"/>
          <w:sz w:val="20"/>
          <w:szCs w:val="20"/>
        </w:rPr>
        <w:t>A licence</w:t>
      </w:r>
    </w:p>
    <w:p w14:paraId="7B7B0C1D" w14:textId="77777777" w:rsidR="00BE7AC3" w:rsidRPr="00BE7AC3" w:rsidRDefault="00BE7AC3" w:rsidP="008D4081">
      <w:pPr>
        <w:pStyle w:val="ListParagraph"/>
        <w:keepNext/>
        <w:numPr>
          <w:ilvl w:val="0"/>
          <w:numId w:val="29"/>
        </w:numPr>
        <w:tabs>
          <w:tab w:val="right" w:pos="-142"/>
          <w:tab w:val="left" w:pos="284"/>
        </w:tabs>
        <w:spacing w:after="0" w:line="240" w:lineRule="auto"/>
        <w:ind w:right="731"/>
        <w:outlineLvl w:val="0"/>
        <w:rPr>
          <w:rFonts w:ascii="Arial" w:hAnsi="Arial" w:cs="Arial"/>
          <w:sz w:val="20"/>
          <w:szCs w:val="20"/>
        </w:rPr>
      </w:pPr>
      <w:r w:rsidRPr="00BE7AC3">
        <w:rPr>
          <w:rFonts w:ascii="Arial" w:hAnsi="Arial" w:cs="Arial"/>
          <w:sz w:val="20"/>
          <w:szCs w:val="20"/>
        </w:rPr>
        <w:t>Authorisation</w:t>
      </w:r>
    </w:p>
    <w:p w14:paraId="3A8CA2C1" w14:textId="77777777" w:rsidR="00BE7AC3" w:rsidRPr="00BE7AC3" w:rsidRDefault="00BE7AC3" w:rsidP="008D4081">
      <w:pPr>
        <w:pStyle w:val="ListParagraph"/>
        <w:keepNext/>
        <w:numPr>
          <w:ilvl w:val="0"/>
          <w:numId w:val="29"/>
        </w:numPr>
        <w:tabs>
          <w:tab w:val="right" w:pos="-142"/>
          <w:tab w:val="left" w:pos="284"/>
        </w:tabs>
        <w:spacing w:after="0" w:line="240" w:lineRule="auto"/>
        <w:ind w:right="731"/>
        <w:outlineLvl w:val="0"/>
        <w:rPr>
          <w:rFonts w:ascii="Arial" w:hAnsi="Arial" w:cs="Arial"/>
          <w:sz w:val="20"/>
          <w:szCs w:val="20"/>
        </w:rPr>
      </w:pPr>
      <w:r w:rsidRPr="00BE7AC3">
        <w:rPr>
          <w:rFonts w:ascii="Arial" w:hAnsi="Arial" w:cs="Arial"/>
          <w:sz w:val="20"/>
          <w:szCs w:val="20"/>
        </w:rPr>
        <w:t>Registration</w:t>
      </w:r>
    </w:p>
    <w:p w14:paraId="404CA772" w14:textId="77777777" w:rsidR="00BE7AC3" w:rsidRPr="00BE7AC3" w:rsidRDefault="00BE7AC3" w:rsidP="008D4081">
      <w:pPr>
        <w:pStyle w:val="ListParagraph"/>
        <w:keepNext/>
        <w:numPr>
          <w:ilvl w:val="0"/>
          <w:numId w:val="29"/>
        </w:numPr>
        <w:tabs>
          <w:tab w:val="right" w:pos="-142"/>
          <w:tab w:val="left" w:pos="284"/>
        </w:tabs>
        <w:spacing w:after="0" w:line="240" w:lineRule="auto"/>
        <w:ind w:right="731"/>
        <w:outlineLvl w:val="0"/>
        <w:rPr>
          <w:rFonts w:ascii="Arial" w:hAnsi="Arial" w:cs="Arial"/>
          <w:sz w:val="20"/>
          <w:szCs w:val="20"/>
        </w:rPr>
      </w:pPr>
      <w:r w:rsidRPr="00BE7AC3">
        <w:rPr>
          <w:rFonts w:ascii="Arial" w:hAnsi="Arial" w:cs="Arial"/>
          <w:sz w:val="20"/>
          <w:szCs w:val="20"/>
        </w:rPr>
        <w:t>Notification</w:t>
      </w:r>
    </w:p>
    <w:p w14:paraId="57C09861" w14:textId="2AB7CF5F" w:rsidR="00BE7AC3" w:rsidRPr="00BE7AC3" w:rsidRDefault="00BE7AC3" w:rsidP="008D4081">
      <w:pPr>
        <w:pStyle w:val="ListParagraph"/>
        <w:keepNext/>
        <w:numPr>
          <w:ilvl w:val="0"/>
          <w:numId w:val="29"/>
        </w:numPr>
        <w:tabs>
          <w:tab w:val="right" w:pos="-142"/>
          <w:tab w:val="left" w:pos="284"/>
        </w:tabs>
        <w:spacing w:after="0" w:line="240" w:lineRule="auto"/>
        <w:ind w:right="731"/>
        <w:outlineLvl w:val="0"/>
        <w:rPr>
          <w:rFonts w:ascii="Arial" w:hAnsi="Arial" w:cs="Arial"/>
          <w:sz w:val="20"/>
          <w:szCs w:val="20"/>
        </w:rPr>
      </w:pPr>
      <w:r w:rsidRPr="00BE7AC3">
        <w:rPr>
          <w:rFonts w:ascii="Arial" w:hAnsi="Arial" w:cs="Arial"/>
          <w:sz w:val="20"/>
          <w:szCs w:val="20"/>
        </w:rPr>
        <w:t>Membership</w:t>
      </w:r>
      <w:r w:rsidR="008F66F3">
        <w:rPr>
          <w:rFonts w:ascii="Arial" w:hAnsi="Arial" w:cs="Arial"/>
          <w:sz w:val="20"/>
          <w:szCs w:val="20"/>
        </w:rPr>
        <w:t>, or</w:t>
      </w:r>
    </w:p>
    <w:p w14:paraId="12A2A485" w14:textId="77777777" w:rsidR="00BE7AC3" w:rsidRPr="00BE7AC3" w:rsidRDefault="00BE7AC3" w:rsidP="008D4081">
      <w:pPr>
        <w:pStyle w:val="ListParagraph"/>
        <w:keepNext/>
        <w:numPr>
          <w:ilvl w:val="0"/>
          <w:numId w:val="29"/>
        </w:numPr>
        <w:tabs>
          <w:tab w:val="right" w:pos="-142"/>
          <w:tab w:val="left" w:pos="284"/>
        </w:tabs>
        <w:spacing w:after="0" w:line="240" w:lineRule="auto"/>
        <w:ind w:right="731"/>
        <w:outlineLvl w:val="0"/>
        <w:rPr>
          <w:rFonts w:ascii="Arial" w:hAnsi="Arial" w:cs="Arial"/>
          <w:sz w:val="20"/>
          <w:szCs w:val="20"/>
        </w:rPr>
      </w:pPr>
      <w:r w:rsidRPr="00BE7AC3">
        <w:rPr>
          <w:rFonts w:ascii="Arial" w:hAnsi="Arial" w:cs="Arial"/>
          <w:sz w:val="20"/>
          <w:szCs w:val="20"/>
        </w:rPr>
        <w:t>Other permission granted by a regulatory body</w:t>
      </w:r>
    </w:p>
    <w:p w14:paraId="048E4FA5" w14:textId="77777777" w:rsidR="00BE7AC3" w:rsidRPr="00BE7AC3" w:rsidRDefault="00BE7AC3" w:rsidP="001E2A67">
      <w:pPr>
        <w:keepNext/>
        <w:tabs>
          <w:tab w:val="right" w:pos="-142"/>
          <w:tab w:val="left" w:pos="284"/>
        </w:tabs>
        <w:spacing w:after="0" w:line="240" w:lineRule="auto"/>
        <w:ind w:left="850" w:right="731" w:hanging="170"/>
        <w:outlineLvl w:val="0"/>
        <w:rPr>
          <w:rFonts w:ascii="Arial" w:hAnsi="Arial" w:cs="Arial"/>
          <w:sz w:val="20"/>
          <w:szCs w:val="20"/>
        </w:rPr>
      </w:pPr>
    </w:p>
    <w:p w14:paraId="629231CC" w14:textId="77777777" w:rsidR="00BE7AC3" w:rsidRPr="00BE7AC3" w:rsidRDefault="001E2A67" w:rsidP="001E2A67">
      <w:pPr>
        <w:keepNext/>
        <w:tabs>
          <w:tab w:val="right" w:pos="-142"/>
          <w:tab w:val="left" w:pos="284"/>
        </w:tabs>
        <w:spacing w:after="0" w:line="240" w:lineRule="auto"/>
        <w:ind w:left="850" w:right="731" w:hanging="170"/>
        <w:outlineLvl w:val="0"/>
        <w:rPr>
          <w:rFonts w:ascii="Arial" w:hAnsi="Arial" w:cs="Arial"/>
          <w:b/>
          <w:sz w:val="20"/>
          <w:szCs w:val="20"/>
        </w:rPr>
      </w:pPr>
      <w:r>
        <w:rPr>
          <w:rFonts w:ascii="Arial" w:hAnsi="Arial" w:cs="Arial"/>
          <w:b/>
          <w:sz w:val="20"/>
          <w:szCs w:val="20"/>
        </w:rPr>
        <w:t xml:space="preserve">    </w:t>
      </w:r>
      <w:r w:rsidR="00BE7AC3" w:rsidRPr="00BE7AC3">
        <w:rPr>
          <w:rFonts w:ascii="Arial" w:hAnsi="Arial" w:cs="Arial"/>
          <w:b/>
          <w:sz w:val="20"/>
          <w:szCs w:val="20"/>
        </w:rPr>
        <w:t>Decided not to proceed with it?</w:t>
      </w:r>
    </w:p>
    <w:p w14:paraId="314F00A9" w14:textId="6176343E" w:rsidR="00645836" w:rsidRPr="008D4081" w:rsidRDefault="001E2A67" w:rsidP="008D4081">
      <w:pPr>
        <w:tabs>
          <w:tab w:val="right" w:pos="-142"/>
        </w:tabs>
        <w:spacing w:after="0" w:line="240" w:lineRule="auto"/>
        <w:ind w:left="850" w:right="731"/>
        <w:outlineLvl w:val="0"/>
        <w:rPr>
          <w:rFonts w:ascii="Arial" w:hAnsi="Arial" w:cs="Arial"/>
          <w:sz w:val="20"/>
          <w:szCs w:val="20"/>
        </w:rPr>
      </w:pPr>
      <w:r>
        <w:rPr>
          <w:rFonts w:ascii="Arial" w:hAnsi="Arial" w:cs="Arial"/>
          <w:sz w:val="20"/>
          <w:szCs w:val="20"/>
        </w:rPr>
        <w:t xml:space="preserve"> </w:t>
      </w:r>
      <w:r w:rsidR="00BE7AC3" w:rsidRPr="00BE7AC3">
        <w:rPr>
          <w:rFonts w:ascii="Arial" w:hAnsi="Arial" w:cs="Arial"/>
          <w:sz w:val="20"/>
          <w:szCs w:val="20"/>
        </w:rPr>
        <w:t>No additional notes</w:t>
      </w:r>
    </w:p>
    <w:p w14:paraId="3ED92E5C" w14:textId="77777777" w:rsidR="00FC4B4E" w:rsidRPr="00AA7F74" w:rsidRDefault="00FC4B4E" w:rsidP="001E2A67">
      <w:pPr>
        <w:spacing w:line="240" w:lineRule="auto"/>
        <w:ind w:left="850"/>
        <w:rPr>
          <w:rFonts w:ascii="Arial" w:hAnsi="Arial" w:cs="Arial"/>
          <w:b/>
          <w:sz w:val="20"/>
          <w:szCs w:val="20"/>
        </w:rPr>
      </w:pPr>
    </w:p>
    <w:p w14:paraId="2CD44688" w14:textId="2391E4AB" w:rsidR="00BE7AC3" w:rsidRPr="00BB573D" w:rsidRDefault="00BE7AC3" w:rsidP="00C86745">
      <w:pPr>
        <w:keepNext/>
        <w:tabs>
          <w:tab w:val="right" w:pos="-142"/>
          <w:tab w:val="left" w:pos="284"/>
        </w:tabs>
        <w:spacing w:before="180" w:after="40" w:line="240" w:lineRule="auto"/>
        <w:ind w:left="850" w:right="731" w:hanging="567"/>
        <w:outlineLvl w:val="0"/>
        <w:rPr>
          <w:rFonts w:ascii="Arial" w:hAnsi="Arial" w:cs="Arial"/>
          <w:b/>
          <w:sz w:val="20"/>
          <w:szCs w:val="20"/>
        </w:rPr>
      </w:pPr>
      <w:r w:rsidRPr="00BB573D">
        <w:rPr>
          <w:rFonts w:ascii="Arial" w:hAnsi="Arial" w:cs="Arial"/>
          <w:b/>
          <w:sz w:val="20"/>
          <w:szCs w:val="20"/>
        </w:rPr>
        <w:tab/>
      </w:r>
      <w:r w:rsidR="004863FC">
        <w:rPr>
          <w:rFonts w:ascii="Arial" w:hAnsi="Arial" w:cs="Arial"/>
          <w:b/>
          <w:sz w:val="20"/>
          <w:szCs w:val="20"/>
        </w:rPr>
        <w:t>1.2</w:t>
      </w:r>
      <w:r w:rsidR="00365677">
        <w:rPr>
          <w:rFonts w:ascii="Arial" w:hAnsi="Arial" w:cs="Arial"/>
          <w:b/>
          <w:sz w:val="20"/>
          <w:szCs w:val="20"/>
        </w:rPr>
        <w:t>4</w:t>
      </w:r>
      <w:r w:rsidR="008D4081">
        <w:rPr>
          <w:rFonts w:ascii="Arial" w:hAnsi="Arial" w:cs="Arial"/>
          <w:b/>
          <w:sz w:val="20"/>
          <w:szCs w:val="20"/>
        </w:rPr>
        <w:t xml:space="preserve">  </w:t>
      </w:r>
      <w:r w:rsidR="004863FC" w:rsidRPr="00BB573D">
        <w:rPr>
          <w:rFonts w:ascii="Arial" w:hAnsi="Arial" w:cs="Arial"/>
          <w:b/>
          <w:sz w:val="20"/>
          <w:szCs w:val="20"/>
        </w:rPr>
        <w:t xml:space="preserve"> </w:t>
      </w:r>
      <w:r w:rsidR="004863FC">
        <w:rPr>
          <w:rFonts w:ascii="Arial" w:hAnsi="Arial" w:cs="Arial"/>
          <w:b/>
          <w:sz w:val="20"/>
          <w:szCs w:val="20"/>
        </w:rPr>
        <w:t>If</w:t>
      </w:r>
      <w:r w:rsidRPr="00BB573D">
        <w:rPr>
          <w:rFonts w:ascii="Arial" w:hAnsi="Arial" w:cs="Arial"/>
          <w:b/>
          <w:sz w:val="20"/>
          <w:szCs w:val="20"/>
        </w:rPr>
        <w:t xml:space="preserve"> the answer to question 1.</w:t>
      </w:r>
      <w:r w:rsidR="007E49C7">
        <w:rPr>
          <w:rFonts w:ascii="Arial" w:hAnsi="Arial" w:cs="Arial"/>
          <w:b/>
          <w:sz w:val="20"/>
          <w:szCs w:val="20"/>
        </w:rPr>
        <w:t>22</w:t>
      </w:r>
      <w:r w:rsidRPr="00BB573D">
        <w:rPr>
          <w:rFonts w:ascii="Arial" w:hAnsi="Arial" w:cs="Arial"/>
          <w:b/>
          <w:sz w:val="20"/>
          <w:szCs w:val="20"/>
        </w:rPr>
        <w:t xml:space="preserve"> </w:t>
      </w:r>
      <w:r w:rsidR="00963DA6">
        <w:rPr>
          <w:rFonts w:ascii="Arial" w:hAnsi="Arial" w:cs="Arial"/>
          <w:b/>
          <w:sz w:val="20"/>
          <w:szCs w:val="20"/>
        </w:rPr>
        <w:t>or 1.2</w:t>
      </w:r>
      <w:r w:rsidR="007E49C7">
        <w:rPr>
          <w:rFonts w:ascii="Arial" w:hAnsi="Arial" w:cs="Arial"/>
          <w:b/>
          <w:sz w:val="20"/>
          <w:szCs w:val="20"/>
        </w:rPr>
        <w:t>3</w:t>
      </w:r>
      <w:r w:rsidR="00963DA6">
        <w:rPr>
          <w:rFonts w:ascii="Arial" w:hAnsi="Arial" w:cs="Arial"/>
          <w:b/>
          <w:sz w:val="20"/>
          <w:szCs w:val="20"/>
        </w:rPr>
        <w:t xml:space="preserve"> </w:t>
      </w:r>
      <w:r w:rsidRPr="00BB573D">
        <w:rPr>
          <w:rFonts w:ascii="Arial" w:hAnsi="Arial" w:cs="Arial"/>
          <w:b/>
          <w:sz w:val="20"/>
          <w:szCs w:val="20"/>
        </w:rPr>
        <w:t>is yes, please give a fu</w:t>
      </w:r>
      <w:r w:rsidR="00DA1A8D">
        <w:rPr>
          <w:rFonts w:ascii="Arial" w:hAnsi="Arial" w:cs="Arial"/>
          <w:b/>
          <w:sz w:val="20"/>
          <w:szCs w:val="20"/>
        </w:rPr>
        <w:t xml:space="preserve">ll explanation of the events in </w:t>
      </w:r>
      <w:r w:rsidRPr="00BB573D">
        <w:rPr>
          <w:rFonts w:ascii="Arial" w:hAnsi="Arial" w:cs="Arial"/>
          <w:b/>
          <w:sz w:val="20"/>
          <w:szCs w:val="20"/>
        </w:rPr>
        <w:t>question below.</w:t>
      </w:r>
    </w:p>
    <w:p w14:paraId="66A29157" w14:textId="5B4ABDCF" w:rsidR="001E2A67" w:rsidRDefault="001E2A67" w:rsidP="00C86745">
      <w:pPr>
        <w:keepNext/>
        <w:tabs>
          <w:tab w:val="right" w:pos="-142"/>
          <w:tab w:val="left" w:pos="284"/>
        </w:tabs>
        <w:spacing w:after="40" w:line="240" w:lineRule="auto"/>
        <w:ind w:left="850" w:right="731" w:hanging="567"/>
        <w:outlineLvl w:val="0"/>
        <w:rPr>
          <w:rFonts w:ascii="Arial" w:hAnsi="Arial" w:cs="Arial"/>
          <w:sz w:val="20"/>
          <w:szCs w:val="20"/>
        </w:rPr>
      </w:pPr>
      <w:r>
        <w:rPr>
          <w:rFonts w:ascii="Arial" w:hAnsi="Arial" w:cs="Arial"/>
          <w:b/>
          <w:sz w:val="20"/>
          <w:szCs w:val="20"/>
        </w:rPr>
        <w:tab/>
        <w:t xml:space="preserve">       </w:t>
      </w:r>
      <w:r w:rsidR="00DA1A8D">
        <w:rPr>
          <w:rFonts w:ascii="Arial" w:hAnsi="Arial" w:cs="Arial"/>
          <w:b/>
          <w:sz w:val="20"/>
          <w:szCs w:val="20"/>
        </w:rPr>
        <w:t xml:space="preserve"> </w:t>
      </w:r>
      <w:r>
        <w:rPr>
          <w:rFonts w:ascii="Arial" w:hAnsi="Arial" w:cs="Arial"/>
          <w:b/>
          <w:sz w:val="20"/>
          <w:szCs w:val="20"/>
        </w:rPr>
        <w:t xml:space="preserve"> </w:t>
      </w:r>
      <w:r w:rsidR="008D4081">
        <w:rPr>
          <w:rFonts w:ascii="Arial" w:hAnsi="Arial" w:cs="Arial"/>
          <w:b/>
          <w:sz w:val="20"/>
          <w:szCs w:val="20"/>
        </w:rPr>
        <w:t xml:space="preserve"> </w:t>
      </w:r>
      <w:r w:rsidR="00BE7AC3" w:rsidRPr="00BB573D">
        <w:rPr>
          <w:rFonts w:ascii="Arial" w:hAnsi="Arial" w:cs="Arial"/>
          <w:sz w:val="20"/>
          <w:szCs w:val="20"/>
        </w:rPr>
        <w:t>No additional notes.</w:t>
      </w:r>
    </w:p>
    <w:p w14:paraId="19C1FF38" w14:textId="3E3EB27A" w:rsidR="001E2A67" w:rsidRPr="00BB573D" w:rsidRDefault="001E2A67" w:rsidP="001E2A67">
      <w:pPr>
        <w:keepNext/>
        <w:tabs>
          <w:tab w:val="right" w:pos="-142"/>
          <w:tab w:val="left" w:pos="284"/>
        </w:tabs>
        <w:spacing w:after="40" w:line="240" w:lineRule="auto"/>
        <w:ind w:left="850" w:right="731" w:hanging="567"/>
        <w:outlineLvl w:val="0"/>
        <w:rPr>
          <w:rFonts w:ascii="Arial" w:hAnsi="Arial" w:cs="Arial"/>
          <w:sz w:val="20"/>
          <w:szCs w:val="20"/>
        </w:rPr>
      </w:pPr>
    </w:p>
    <w:p w14:paraId="4268D126" w14:textId="4D294E20" w:rsidR="00BE7AC3" w:rsidRPr="00C86745" w:rsidRDefault="001E2A67" w:rsidP="001E2A67">
      <w:pPr>
        <w:keepNext/>
        <w:tabs>
          <w:tab w:val="right" w:pos="-142"/>
          <w:tab w:val="left" w:pos="284"/>
        </w:tabs>
        <w:spacing w:after="40" w:line="240" w:lineRule="auto"/>
        <w:ind w:left="850" w:right="731" w:hanging="567"/>
        <w:outlineLvl w:val="0"/>
        <w:rPr>
          <w:rFonts w:ascii="Arial" w:hAnsi="Arial" w:cs="Arial"/>
        </w:rPr>
      </w:pPr>
      <w:r>
        <w:rPr>
          <w:rFonts w:ascii="Arial" w:hAnsi="Arial" w:cs="Arial"/>
          <w:sz w:val="20"/>
          <w:szCs w:val="20"/>
        </w:rPr>
        <w:tab/>
        <w:t xml:space="preserve">        </w:t>
      </w:r>
      <w:r w:rsidR="008D4081">
        <w:rPr>
          <w:rFonts w:ascii="Arial" w:hAnsi="Arial" w:cs="Arial"/>
          <w:sz w:val="20"/>
          <w:szCs w:val="20"/>
        </w:rPr>
        <w:t xml:space="preserve">  </w:t>
      </w:r>
      <w:r w:rsidR="00BE7AC3" w:rsidRPr="00C86745">
        <w:rPr>
          <w:rFonts w:ascii="Arial" w:hAnsi="Arial" w:cs="Arial"/>
          <w:b/>
        </w:rPr>
        <w:t>Who controls (owns) the applicant firm?</w:t>
      </w:r>
    </w:p>
    <w:p w14:paraId="4A2C756C" w14:textId="697DF084" w:rsidR="00BE7AC3" w:rsidRPr="00BB573D" w:rsidRDefault="004110BA" w:rsidP="001E2A67">
      <w:pPr>
        <w:keepNext/>
        <w:tabs>
          <w:tab w:val="right" w:pos="-142"/>
          <w:tab w:val="left" w:pos="284"/>
        </w:tabs>
        <w:spacing w:before="180" w:line="240" w:lineRule="auto"/>
        <w:ind w:left="850" w:right="731" w:hanging="567"/>
        <w:outlineLvl w:val="0"/>
        <w:rPr>
          <w:rFonts w:ascii="Arial" w:hAnsi="Arial" w:cs="Arial"/>
          <w:b/>
          <w:sz w:val="20"/>
          <w:szCs w:val="20"/>
        </w:rPr>
      </w:pPr>
      <w:r>
        <w:rPr>
          <w:rFonts w:ascii="Arial" w:hAnsi="Arial" w:cs="Arial"/>
          <w:b/>
          <w:sz w:val="20"/>
          <w:szCs w:val="20"/>
        </w:rPr>
        <w:t>1.2</w:t>
      </w:r>
      <w:r w:rsidR="007E49C7">
        <w:rPr>
          <w:rFonts w:ascii="Arial" w:hAnsi="Arial" w:cs="Arial"/>
          <w:b/>
          <w:sz w:val="20"/>
          <w:szCs w:val="20"/>
        </w:rPr>
        <w:t>5</w:t>
      </w:r>
      <w:r w:rsidR="00BE7AC3" w:rsidRPr="00BB573D">
        <w:rPr>
          <w:rFonts w:ascii="Arial" w:hAnsi="Arial" w:cs="Arial"/>
          <w:b/>
          <w:sz w:val="20"/>
          <w:szCs w:val="20"/>
        </w:rPr>
        <w:t xml:space="preserve"> </w:t>
      </w:r>
      <w:r w:rsidR="008D4081">
        <w:rPr>
          <w:rFonts w:ascii="Arial" w:hAnsi="Arial" w:cs="Arial"/>
          <w:b/>
          <w:sz w:val="20"/>
          <w:szCs w:val="20"/>
        </w:rPr>
        <w:t xml:space="preserve">  </w:t>
      </w:r>
      <w:r w:rsidR="008F66F3">
        <w:rPr>
          <w:rFonts w:ascii="Arial" w:hAnsi="Arial" w:cs="Arial"/>
          <w:b/>
          <w:sz w:val="20"/>
          <w:szCs w:val="20"/>
        </w:rPr>
        <w:t xml:space="preserve">Controllers and </w:t>
      </w:r>
      <w:r w:rsidR="00BE7AC3" w:rsidRPr="00BB573D">
        <w:rPr>
          <w:rFonts w:ascii="Arial" w:hAnsi="Arial" w:cs="Arial"/>
          <w:b/>
          <w:sz w:val="20"/>
          <w:szCs w:val="20"/>
        </w:rPr>
        <w:t xml:space="preserve">Close Links </w:t>
      </w:r>
    </w:p>
    <w:p w14:paraId="26A1892D" w14:textId="77777777" w:rsidR="00BE7AC3" w:rsidRDefault="00BE7AC3" w:rsidP="001E2A67">
      <w:pPr>
        <w:tabs>
          <w:tab w:val="right" w:pos="-142"/>
        </w:tabs>
        <w:spacing w:after="40" w:line="240" w:lineRule="auto"/>
        <w:ind w:left="850" w:right="731"/>
        <w:outlineLvl w:val="0"/>
        <w:rPr>
          <w:rFonts w:ascii="Arial" w:hAnsi="Arial" w:cs="Arial"/>
          <w:sz w:val="20"/>
          <w:szCs w:val="20"/>
        </w:rPr>
      </w:pPr>
      <w:r w:rsidRPr="00BB573D">
        <w:rPr>
          <w:rFonts w:ascii="Arial" w:hAnsi="Arial" w:cs="Arial"/>
          <w:sz w:val="20"/>
          <w:szCs w:val="20"/>
        </w:rPr>
        <w:t>This information helps us to understand who controls/owns the applicant firm and the relationships the firm might have with other individuals or entities.</w:t>
      </w:r>
    </w:p>
    <w:p w14:paraId="1E184E21" w14:textId="77777777" w:rsidR="001E2A67" w:rsidRPr="00BB573D" w:rsidRDefault="001E2A67" w:rsidP="001E2A67">
      <w:pPr>
        <w:tabs>
          <w:tab w:val="right" w:pos="-142"/>
        </w:tabs>
        <w:spacing w:after="40" w:line="240" w:lineRule="auto"/>
        <w:ind w:left="850" w:right="731"/>
        <w:outlineLvl w:val="0"/>
        <w:rPr>
          <w:rFonts w:ascii="Arial" w:hAnsi="Arial" w:cs="Arial"/>
          <w:sz w:val="20"/>
          <w:szCs w:val="20"/>
        </w:rPr>
      </w:pPr>
    </w:p>
    <w:p w14:paraId="257A061B" w14:textId="77777777" w:rsidR="00BE7AC3" w:rsidRPr="00BB573D" w:rsidRDefault="00BE7AC3" w:rsidP="001E2A67">
      <w:pPr>
        <w:tabs>
          <w:tab w:val="right" w:pos="-142"/>
        </w:tabs>
        <w:spacing w:after="40" w:line="240" w:lineRule="auto"/>
        <w:ind w:left="850" w:right="731"/>
        <w:outlineLvl w:val="0"/>
        <w:rPr>
          <w:rFonts w:ascii="Arial" w:hAnsi="Arial" w:cs="Arial"/>
          <w:sz w:val="20"/>
          <w:szCs w:val="20"/>
        </w:rPr>
      </w:pPr>
      <w:r w:rsidRPr="00BB573D">
        <w:rPr>
          <w:rFonts w:ascii="Arial" w:hAnsi="Arial" w:cs="Arial"/>
          <w:sz w:val="20"/>
          <w:szCs w:val="20"/>
        </w:rPr>
        <w:t>Broadly speaking controllers fall under the definitions detailed below:</w:t>
      </w:r>
    </w:p>
    <w:p w14:paraId="55490389" w14:textId="77777777" w:rsidR="00BE7AC3" w:rsidRPr="00BB573D" w:rsidRDefault="00BE7AC3" w:rsidP="001E2A67">
      <w:pPr>
        <w:numPr>
          <w:ilvl w:val="0"/>
          <w:numId w:val="15"/>
        </w:numPr>
        <w:tabs>
          <w:tab w:val="right" w:pos="-142"/>
        </w:tabs>
        <w:spacing w:after="40" w:line="240" w:lineRule="auto"/>
        <w:ind w:left="850" w:right="731"/>
        <w:outlineLvl w:val="0"/>
        <w:rPr>
          <w:rFonts w:ascii="Arial" w:hAnsi="Arial" w:cs="Arial"/>
          <w:sz w:val="20"/>
          <w:szCs w:val="20"/>
        </w:rPr>
      </w:pPr>
      <w:r w:rsidRPr="00BB573D">
        <w:rPr>
          <w:rFonts w:ascii="Arial" w:hAnsi="Arial" w:cs="Arial"/>
          <w:sz w:val="20"/>
          <w:szCs w:val="20"/>
        </w:rPr>
        <w:t>holds 10% or more of the shares, rights limited to shares or the voting power in the applicant firm or its parent undertaking</w:t>
      </w:r>
    </w:p>
    <w:p w14:paraId="6D1994C7" w14:textId="77777777" w:rsidR="001E2A67" w:rsidRDefault="00BE7AC3" w:rsidP="001E2A67">
      <w:pPr>
        <w:numPr>
          <w:ilvl w:val="0"/>
          <w:numId w:val="15"/>
        </w:numPr>
        <w:tabs>
          <w:tab w:val="right" w:pos="-142"/>
        </w:tabs>
        <w:spacing w:after="40" w:line="240" w:lineRule="auto"/>
        <w:ind w:left="850" w:right="731"/>
        <w:outlineLvl w:val="0"/>
        <w:rPr>
          <w:rFonts w:ascii="Arial" w:hAnsi="Arial" w:cs="Arial"/>
          <w:sz w:val="20"/>
          <w:szCs w:val="20"/>
        </w:rPr>
      </w:pPr>
      <w:r w:rsidRPr="00BB573D">
        <w:rPr>
          <w:rFonts w:ascii="Arial" w:hAnsi="Arial" w:cs="Arial"/>
          <w:sz w:val="20"/>
          <w:szCs w:val="20"/>
        </w:rPr>
        <w:t>is able to exercise significant influence over the management of the applicant firm through their shareholding or voting power in the applicant firm or its parent undertakings</w:t>
      </w:r>
    </w:p>
    <w:p w14:paraId="096D99B9" w14:textId="77777777" w:rsidR="001E2A67" w:rsidRPr="001E2A67" w:rsidRDefault="001E2A67" w:rsidP="001E2A67">
      <w:pPr>
        <w:tabs>
          <w:tab w:val="right" w:pos="-142"/>
        </w:tabs>
        <w:spacing w:after="40" w:line="240" w:lineRule="auto"/>
        <w:ind w:left="850" w:right="731"/>
        <w:outlineLvl w:val="0"/>
        <w:rPr>
          <w:rFonts w:ascii="Arial" w:hAnsi="Arial" w:cs="Arial"/>
          <w:sz w:val="20"/>
          <w:szCs w:val="20"/>
        </w:rPr>
      </w:pPr>
    </w:p>
    <w:p w14:paraId="4CAEF266" w14:textId="6F994CED" w:rsidR="00BE7AC3" w:rsidRPr="00BB573D" w:rsidRDefault="00BE7AC3" w:rsidP="001E2A67">
      <w:pPr>
        <w:tabs>
          <w:tab w:val="right" w:pos="-142"/>
        </w:tabs>
        <w:spacing w:line="240" w:lineRule="auto"/>
        <w:ind w:left="850" w:right="731"/>
        <w:outlineLvl w:val="0"/>
        <w:rPr>
          <w:rFonts w:ascii="Arial" w:hAnsi="Arial" w:cs="Arial"/>
          <w:sz w:val="20"/>
          <w:szCs w:val="20"/>
        </w:rPr>
      </w:pPr>
      <w:r w:rsidRPr="00BB573D">
        <w:rPr>
          <w:rFonts w:ascii="Arial" w:hAnsi="Arial" w:cs="Arial"/>
          <w:sz w:val="20"/>
          <w:szCs w:val="20"/>
        </w:rPr>
        <w:t xml:space="preserve">Please see s422 of FSMA for the definition of a controller and Schedule 6 Part 1D </w:t>
      </w:r>
      <w:r w:rsidR="00EA164B">
        <w:rPr>
          <w:rFonts w:ascii="Arial" w:hAnsi="Arial" w:cs="Arial"/>
          <w:sz w:val="20"/>
          <w:szCs w:val="20"/>
        </w:rPr>
        <w:t xml:space="preserve">4F </w:t>
      </w:r>
      <w:r w:rsidRPr="00BB573D">
        <w:rPr>
          <w:rFonts w:ascii="Arial" w:hAnsi="Arial" w:cs="Arial"/>
          <w:sz w:val="20"/>
          <w:szCs w:val="20"/>
        </w:rPr>
        <w:t>of FSMA for more information on close links.</w:t>
      </w:r>
    </w:p>
    <w:p w14:paraId="6E9602A0" w14:textId="77777777" w:rsidR="00BE7AC3" w:rsidRPr="00BB573D" w:rsidRDefault="00BE7AC3" w:rsidP="001E2A67">
      <w:pPr>
        <w:tabs>
          <w:tab w:val="right" w:pos="-142"/>
        </w:tabs>
        <w:spacing w:after="40" w:line="240" w:lineRule="auto"/>
        <w:ind w:left="850" w:right="731"/>
        <w:outlineLvl w:val="0"/>
        <w:rPr>
          <w:rFonts w:ascii="Arial" w:hAnsi="Arial" w:cs="Arial"/>
          <w:sz w:val="20"/>
          <w:szCs w:val="20"/>
        </w:rPr>
      </w:pPr>
      <w:r w:rsidRPr="00BB573D">
        <w:rPr>
          <w:rFonts w:ascii="Arial" w:hAnsi="Arial" w:cs="Arial"/>
          <w:sz w:val="20"/>
          <w:szCs w:val="20"/>
        </w:rPr>
        <w:t>Broadly speaking, an applicant firm is part of a group if it is:</w:t>
      </w:r>
    </w:p>
    <w:p w14:paraId="0BEFB096" w14:textId="77777777" w:rsidR="00BE7AC3" w:rsidRPr="008D4081" w:rsidRDefault="00BE7AC3" w:rsidP="008D4081">
      <w:pPr>
        <w:pStyle w:val="ListParagraph"/>
        <w:numPr>
          <w:ilvl w:val="0"/>
          <w:numId w:val="30"/>
        </w:numPr>
        <w:tabs>
          <w:tab w:val="right" w:pos="-142"/>
          <w:tab w:val="num" w:pos="567"/>
        </w:tabs>
        <w:spacing w:after="40" w:line="240" w:lineRule="auto"/>
        <w:ind w:right="731"/>
        <w:outlineLvl w:val="0"/>
        <w:rPr>
          <w:rFonts w:ascii="Arial" w:hAnsi="Arial" w:cs="Arial"/>
          <w:sz w:val="20"/>
          <w:szCs w:val="20"/>
        </w:rPr>
      </w:pPr>
      <w:r w:rsidRPr="008D4081">
        <w:rPr>
          <w:rFonts w:ascii="Arial" w:hAnsi="Arial" w:cs="Arial"/>
          <w:sz w:val="20"/>
          <w:szCs w:val="20"/>
        </w:rPr>
        <w:t xml:space="preserve">a parent undertaking </w:t>
      </w:r>
    </w:p>
    <w:p w14:paraId="055612BC" w14:textId="77777777" w:rsidR="00BE7AC3" w:rsidRPr="008D4081" w:rsidRDefault="00BE7AC3" w:rsidP="008D4081">
      <w:pPr>
        <w:pStyle w:val="ListParagraph"/>
        <w:numPr>
          <w:ilvl w:val="0"/>
          <w:numId w:val="30"/>
        </w:numPr>
        <w:tabs>
          <w:tab w:val="right" w:pos="-142"/>
          <w:tab w:val="num" w:pos="567"/>
        </w:tabs>
        <w:spacing w:after="40" w:line="240" w:lineRule="auto"/>
        <w:ind w:right="731"/>
        <w:outlineLvl w:val="0"/>
        <w:rPr>
          <w:rFonts w:ascii="Arial" w:hAnsi="Arial" w:cs="Arial"/>
          <w:sz w:val="20"/>
          <w:szCs w:val="20"/>
        </w:rPr>
      </w:pPr>
      <w:r w:rsidRPr="008D4081">
        <w:rPr>
          <w:rFonts w:ascii="Arial" w:hAnsi="Arial" w:cs="Arial"/>
          <w:sz w:val="20"/>
          <w:szCs w:val="20"/>
        </w:rPr>
        <w:t>a subsidiary undertaking</w:t>
      </w:r>
    </w:p>
    <w:p w14:paraId="5219582A" w14:textId="77777777" w:rsidR="00BE7AC3" w:rsidRPr="008D4081" w:rsidRDefault="00BE7AC3" w:rsidP="008D4081">
      <w:pPr>
        <w:pStyle w:val="ListParagraph"/>
        <w:numPr>
          <w:ilvl w:val="0"/>
          <w:numId w:val="30"/>
        </w:numPr>
        <w:tabs>
          <w:tab w:val="right" w:pos="-142"/>
          <w:tab w:val="num" w:pos="567"/>
        </w:tabs>
        <w:spacing w:after="40" w:line="240" w:lineRule="auto"/>
        <w:ind w:right="731"/>
        <w:outlineLvl w:val="0"/>
        <w:rPr>
          <w:rFonts w:ascii="Arial" w:hAnsi="Arial" w:cs="Arial"/>
          <w:sz w:val="20"/>
          <w:szCs w:val="20"/>
        </w:rPr>
      </w:pPr>
      <w:r w:rsidRPr="008D4081">
        <w:rPr>
          <w:rFonts w:ascii="Arial" w:hAnsi="Arial" w:cs="Arial"/>
          <w:sz w:val="20"/>
          <w:szCs w:val="20"/>
        </w:rPr>
        <w:t xml:space="preserve">a subsidiary undertaking of a parent undertaking </w:t>
      </w:r>
    </w:p>
    <w:p w14:paraId="315820FF" w14:textId="77777777" w:rsidR="00BE7AC3" w:rsidRPr="008D4081" w:rsidRDefault="00BE7AC3" w:rsidP="008D4081">
      <w:pPr>
        <w:pStyle w:val="ListParagraph"/>
        <w:numPr>
          <w:ilvl w:val="0"/>
          <w:numId w:val="30"/>
        </w:numPr>
        <w:tabs>
          <w:tab w:val="right" w:pos="-142"/>
          <w:tab w:val="num" w:pos="567"/>
        </w:tabs>
        <w:spacing w:after="40" w:line="240" w:lineRule="auto"/>
        <w:ind w:right="731"/>
        <w:outlineLvl w:val="0"/>
        <w:rPr>
          <w:rFonts w:ascii="Arial" w:hAnsi="Arial" w:cs="Arial"/>
          <w:sz w:val="20"/>
          <w:szCs w:val="20"/>
        </w:rPr>
      </w:pPr>
      <w:r w:rsidRPr="008D4081">
        <w:rPr>
          <w:rFonts w:ascii="Arial" w:hAnsi="Arial" w:cs="Arial"/>
          <w:sz w:val="20"/>
          <w:szCs w:val="20"/>
        </w:rPr>
        <w:t>a parent undertaking of a subsidiary undertaking</w:t>
      </w:r>
    </w:p>
    <w:p w14:paraId="1CF69308" w14:textId="77777777" w:rsidR="00AD7C34" w:rsidRPr="00AD7C34" w:rsidRDefault="00AD7C34" w:rsidP="001E2A67">
      <w:pPr>
        <w:tabs>
          <w:tab w:val="right" w:pos="-142"/>
        </w:tabs>
        <w:spacing w:after="40" w:line="240" w:lineRule="auto"/>
        <w:ind w:left="850" w:right="731"/>
        <w:outlineLvl w:val="0"/>
        <w:rPr>
          <w:rFonts w:ascii="Arial" w:hAnsi="Arial" w:cs="Arial"/>
          <w:sz w:val="20"/>
          <w:szCs w:val="20"/>
        </w:rPr>
      </w:pPr>
    </w:p>
    <w:p w14:paraId="3A735CD1" w14:textId="77777777" w:rsidR="00BE7AC3" w:rsidRPr="00BB573D" w:rsidRDefault="00BE7AC3" w:rsidP="001E2A67">
      <w:pPr>
        <w:tabs>
          <w:tab w:val="right" w:pos="-142"/>
        </w:tabs>
        <w:spacing w:after="40" w:line="240" w:lineRule="auto"/>
        <w:ind w:left="850" w:right="731"/>
        <w:outlineLvl w:val="0"/>
        <w:rPr>
          <w:rFonts w:ascii="Arial" w:hAnsi="Arial" w:cs="Arial"/>
          <w:sz w:val="20"/>
          <w:szCs w:val="20"/>
        </w:rPr>
      </w:pPr>
      <w:r w:rsidRPr="00BB573D">
        <w:rPr>
          <w:rFonts w:ascii="Arial" w:hAnsi="Arial" w:cs="Arial"/>
          <w:sz w:val="20"/>
          <w:szCs w:val="20"/>
        </w:rPr>
        <w:t>You must include information on the group structure chart or in additional sheets, if you answer ‘Yes’ to the questions below.</w:t>
      </w:r>
    </w:p>
    <w:p w14:paraId="76BC9FA1" w14:textId="77777777" w:rsidR="00BE7AC3" w:rsidRPr="00BB573D" w:rsidRDefault="00BE7AC3" w:rsidP="001E2A67">
      <w:pPr>
        <w:tabs>
          <w:tab w:val="right" w:pos="-142"/>
        </w:tabs>
        <w:spacing w:line="240" w:lineRule="auto"/>
        <w:ind w:left="850" w:right="731"/>
        <w:outlineLvl w:val="0"/>
        <w:rPr>
          <w:rFonts w:ascii="Arial" w:hAnsi="Arial" w:cs="Arial"/>
          <w:sz w:val="20"/>
          <w:szCs w:val="20"/>
        </w:rPr>
      </w:pPr>
    </w:p>
    <w:p w14:paraId="3D44DE4C" w14:textId="2F80E1F1" w:rsidR="00BE7AC3" w:rsidRPr="00BB573D" w:rsidRDefault="004110BA" w:rsidP="001E2A67">
      <w:pPr>
        <w:keepNext/>
        <w:tabs>
          <w:tab w:val="right" w:pos="-142"/>
          <w:tab w:val="left" w:pos="284"/>
        </w:tabs>
        <w:spacing w:before="180" w:after="40" w:line="240" w:lineRule="auto"/>
        <w:ind w:left="850" w:right="731" w:hanging="567"/>
        <w:outlineLvl w:val="0"/>
        <w:rPr>
          <w:rFonts w:ascii="Arial" w:hAnsi="Arial" w:cs="Arial"/>
          <w:b/>
          <w:sz w:val="20"/>
          <w:szCs w:val="20"/>
        </w:rPr>
      </w:pPr>
      <w:r>
        <w:rPr>
          <w:rFonts w:ascii="Arial" w:hAnsi="Arial" w:cs="Arial"/>
          <w:b/>
          <w:sz w:val="20"/>
          <w:szCs w:val="20"/>
        </w:rPr>
        <w:t>1.2</w:t>
      </w:r>
      <w:r w:rsidR="007E49C7">
        <w:rPr>
          <w:rFonts w:ascii="Arial" w:hAnsi="Arial" w:cs="Arial"/>
          <w:b/>
          <w:sz w:val="20"/>
          <w:szCs w:val="20"/>
        </w:rPr>
        <w:t>6</w:t>
      </w:r>
      <w:r w:rsidR="008F66F3">
        <w:rPr>
          <w:rFonts w:ascii="Arial" w:hAnsi="Arial" w:cs="Arial"/>
          <w:b/>
          <w:sz w:val="20"/>
          <w:szCs w:val="20"/>
        </w:rPr>
        <w:t xml:space="preserve">   </w:t>
      </w:r>
      <w:r w:rsidR="00BE7AC3" w:rsidRPr="00BB573D">
        <w:rPr>
          <w:rFonts w:ascii="Arial" w:hAnsi="Arial" w:cs="Arial"/>
          <w:b/>
          <w:sz w:val="20"/>
          <w:szCs w:val="20"/>
        </w:rPr>
        <w:t>Controller Forms</w:t>
      </w:r>
    </w:p>
    <w:p w14:paraId="1610D85D" w14:textId="77777777" w:rsidR="00BE7AC3" w:rsidRDefault="00BE7AC3" w:rsidP="001E2A67">
      <w:pPr>
        <w:tabs>
          <w:tab w:val="right" w:pos="-142"/>
        </w:tabs>
        <w:spacing w:after="40" w:line="240" w:lineRule="auto"/>
        <w:ind w:left="850" w:right="731"/>
        <w:outlineLvl w:val="0"/>
        <w:rPr>
          <w:rFonts w:ascii="Arial" w:hAnsi="Arial" w:cs="Arial"/>
          <w:sz w:val="20"/>
          <w:szCs w:val="20"/>
        </w:rPr>
      </w:pPr>
      <w:r w:rsidRPr="00BB573D">
        <w:rPr>
          <w:rFonts w:ascii="Arial" w:hAnsi="Arial" w:cs="Arial"/>
          <w:sz w:val="20"/>
          <w:szCs w:val="20"/>
        </w:rPr>
        <w:t>No further notes.</w:t>
      </w:r>
    </w:p>
    <w:p w14:paraId="1F491797" w14:textId="77777777" w:rsidR="00BB573D" w:rsidRDefault="00BB573D" w:rsidP="001E2A67">
      <w:pPr>
        <w:tabs>
          <w:tab w:val="right" w:pos="-142"/>
        </w:tabs>
        <w:spacing w:after="40" w:line="240" w:lineRule="auto"/>
        <w:ind w:left="850" w:right="731"/>
        <w:outlineLvl w:val="0"/>
        <w:rPr>
          <w:rFonts w:ascii="Arial" w:hAnsi="Arial" w:cs="Arial"/>
          <w:sz w:val="20"/>
          <w:szCs w:val="20"/>
        </w:rPr>
      </w:pPr>
    </w:p>
    <w:p w14:paraId="7482F505" w14:textId="77777777" w:rsidR="002F1014" w:rsidRPr="00C56C66" w:rsidRDefault="002F1014" w:rsidP="002F1014">
      <w:pPr>
        <w:keepNext/>
        <w:tabs>
          <w:tab w:val="left" w:pos="851"/>
        </w:tabs>
        <w:spacing w:after="0" w:line="240" w:lineRule="auto"/>
        <w:ind w:left="851" w:rightChars="731" w:right="1608"/>
        <w:outlineLvl w:val="1"/>
        <w:rPr>
          <w:rFonts w:ascii="Arial" w:hAnsi="Arial" w:cs="Arial"/>
          <w:b/>
        </w:rPr>
      </w:pPr>
      <w:r w:rsidRPr="00C56C66">
        <w:rPr>
          <w:rFonts w:ascii="Arial" w:hAnsi="Arial" w:cs="Arial"/>
          <w:b/>
        </w:rPr>
        <w:t>Money Laundering, Terrorist Financing and Transfer of Funds (Information on the Payer) Regulations 2017.</w:t>
      </w:r>
    </w:p>
    <w:p w14:paraId="5EFEAC1D" w14:textId="77777777" w:rsidR="002F1014" w:rsidRDefault="002F1014" w:rsidP="002F1014">
      <w:pPr>
        <w:tabs>
          <w:tab w:val="right" w:pos="-142"/>
        </w:tabs>
        <w:spacing w:after="0" w:line="240" w:lineRule="auto"/>
        <w:ind w:left="284" w:rightChars="731" w:right="1608"/>
        <w:outlineLvl w:val="0"/>
        <w:rPr>
          <w:rFonts w:ascii="Arial" w:hAnsi="Arial" w:cs="Arial"/>
          <w:sz w:val="20"/>
          <w:szCs w:val="20"/>
        </w:rPr>
      </w:pPr>
    </w:p>
    <w:p w14:paraId="6B1DB291" w14:textId="0E36FC09" w:rsidR="002F1014" w:rsidRPr="007E1BC9" w:rsidRDefault="002F1014" w:rsidP="002F1014">
      <w:pPr>
        <w:spacing w:after="0" w:line="240" w:lineRule="auto"/>
        <w:ind w:left="851" w:rightChars="731" w:right="1608" w:hanging="567"/>
        <w:rPr>
          <w:rFonts w:ascii="Arial" w:hAnsi="Arial" w:cs="Arial"/>
          <w:b/>
          <w:sz w:val="20"/>
          <w:szCs w:val="20"/>
        </w:rPr>
      </w:pPr>
      <w:r>
        <w:rPr>
          <w:rFonts w:ascii="Arial" w:hAnsi="Arial" w:cs="Arial"/>
          <w:b/>
          <w:sz w:val="20"/>
          <w:szCs w:val="20"/>
        </w:rPr>
        <w:t>1.2</w:t>
      </w:r>
      <w:r w:rsidR="007E49C7">
        <w:rPr>
          <w:rFonts w:ascii="Arial" w:hAnsi="Arial" w:cs="Arial"/>
          <w:b/>
          <w:sz w:val="20"/>
          <w:szCs w:val="20"/>
        </w:rPr>
        <w:t>7</w:t>
      </w:r>
      <w:r>
        <w:rPr>
          <w:rFonts w:ascii="Arial" w:hAnsi="Arial" w:cs="Arial"/>
          <w:b/>
          <w:sz w:val="20"/>
          <w:szCs w:val="20"/>
        </w:rPr>
        <w:tab/>
      </w:r>
      <w:r w:rsidRPr="007E1BC9">
        <w:rPr>
          <w:rFonts w:ascii="Arial" w:hAnsi="Arial" w:cs="Arial"/>
          <w:b/>
          <w:sz w:val="20"/>
          <w:szCs w:val="20"/>
        </w:rPr>
        <w:t xml:space="preserve">Will the applicant be required to comply with the Money Laundering, Terrorist Financing and Transfer of Funds (Information on the Payer) </w:t>
      </w:r>
      <w:r>
        <w:rPr>
          <w:rFonts w:ascii="Arial" w:hAnsi="Arial" w:cs="Arial"/>
          <w:b/>
          <w:sz w:val="20"/>
          <w:szCs w:val="20"/>
        </w:rPr>
        <w:t>R</w:t>
      </w:r>
      <w:r w:rsidRPr="007E1BC9">
        <w:rPr>
          <w:rFonts w:ascii="Arial" w:hAnsi="Arial" w:cs="Arial"/>
          <w:b/>
          <w:sz w:val="20"/>
          <w:szCs w:val="20"/>
        </w:rPr>
        <w:t>egulations 2017 and supervised by the FCA?</w:t>
      </w:r>
    </w:p>
    <w:p w14:paraId="543B8D49" w14:textId="77777777" w:rsidR="002F1014" w:rsidRDefault="002F1014" w:rsidP="002F1014">
      <w:pPr>
        <w:tabs>
          <w:tab w:val="right" w:pos="-142"/>
        </w:tabs>
        <w:spacing w:after="0" w:line="240" w:lineRule="auto"/>
        <w:ind w:left="851" w:rightChars="731" w:right="1608"/>
        <w:outlineLvl w:val="0"/>
        <w:rPr>
          <w:rFonts w:ascii="Arial" w:hAnsi="Arial" w:cs="Arial"/>
          <w:sz w:val="20"/>
          <w:szCs w:val="20"/>
        </w:rPr>
      </w:pPr>
    </w:p>
    <w:p w14:paraId="6D58634D" w14:textId="7276D7A3" w:rsidR="002F1014" w:rsidRPr="007E1BC9" w:rsidRDefault="002F1014" w:rsidP="002F1014">
      <w:pPr>
        <w:tabs>
          <w:tab w:val="right" w:pos="-142"/>
        </w:tabs>
        <w:spacing w:after="0" w:line="240" w:lineRule="auto"/>
        <w:ind w:left="851" w:rightChars="731" w:right="1608"/>
        <w:outlineLvl w:val="0"/>
        <w:rPr>
          <w:rFonts w:ascii="Arial" w:hAnsi="Arial" w:cs="Arial"/>
          <w:sz w:val="20"/>
          <w:szCs w:val="20"/>
        </w:rPr>
      </w:pPr>
      <w:r w:rsidRPr="007E1BC9">
        <w:rPr>
          <w:rFonts w:ascii="Arial" w:hAnsi="Arial" w:cs="Arial"/>
          <w:sz w:val="20"/>
          <w:szCs w:val="20"/>
        </w:rPr>
        <w:t xml:space="preserve">For further help please refer to our website: </w:t>
      </w:r>
      <w:hyperlink r:id="rId23" w:history="1">
        <w:r>
          <w:rPr>
            <w:rStyle w:val="Hyperlink"/>
            <w:rFonts w:ascii="Arial" w:hAnsi="Arial" w:cs="Arial"/>
            <w:sz w:val="20"/>
            <w:szCs w:val="20"/>
          </w:rPr>
          <w:t>www.fca.org.uk/firms/money-laundering-terrorist-financing/registration</w:t>
        </w:r>
      </w:hyperlink>
      <w:r>
        <w:rPr>
          <w:rStyle w:val="Hyperlink"/>
          <w:rFonts w:ascii="Arial" w:hAnsi="Arial" w:cs="Arial"/>
          <w:sz w:val="20"/>
          <w:szCs w:val="20"/>
        </w:rPr>
        <w:t>.</w:t>
      </w:r>
    </w:p>
    <w:p w14:paraId="72E68046" w14:textId="77777777" w:rsidR="002F1014" w:rsidRPr="007E1BC9" w:rsidRDefault="002F1014" w:rsidP="002F1014">
      <w:pPr>
        <w:tabs>
          <w:tab w:val="right" w:pos="-142"/>
        </w:tabs>
        <w:spacing w:after="0" w:line="240" w:lineRule="auto"/>
        <w:ind w:left="851" w:rightChars="731" w:right="1608" w:hanging="567"/>
        <w:outlineLvl w:val="0"/>
        <w:rPr>
          <w:rFonts w:ascii="Arial" w:hAnsi="Arial" w:cs="Arial"/>
          <w:sz w:val="20"/>
          <w:szCs w:val="20"/>
        </w:rPr>
      </w:pPr>
    </w:p>
    <w:p w14:paraId="1D179046" w14:textId="77777777" w:rsidR="00BB573D" w:rsidRDefault="00BB573D" w:rsidP="001E2A67">
      <w:pPr>
        <w:tabs>
          <w:tab w:val="right" w:pos="-142"/>
        </w:tabs>
        <w:spacing w:after="40" w:line="240" w:lineRule="auto"/>
        <w:ind w:left="850" w:right="731"/>
        <w:outlineLvl w:val="0"/>
        <w:rPr>
          <w:rFonts w:ascii="Arial" w:hAnsi="Arial" w:cs="Arial"/>
          <w:sz w:val="20"/>
          <w:szCs w:val="20"/>
        </w:rPr>
      </w:pPr>
    </w:p>
    <w:p w14:paraId="5A93EA48" w14:textId="05EF5A90" w:rsidR="00BB573D" w:rsidRPr="00BB573D" w:rsidRDefault="00BB573D" w:rsidP="00DA1A8D">
      <w:pPr>
        <w:tabs>
          <w:tab w:val="right" w:pos="-142"/>
        </w:tabs>
        <w:spacing w:after="40" w:line="240" w:lineRule="auto"/>
        <w:ind w:right="731"/>
        <w:outlineLvl w:val="0"/>
        <w:rPr>
          <w:rFonts w:ascii="Arial" w:hAnsi="Arial" w:cs="Arial"/>
          <w:sz w:val="20"/>
          <w:szCs w:val="20"/>
        </w:rPr>
      </w:pPr>
    </w:p>
    <w:tbl>
      <w:tblPr>
        <w:tblpPr w:leftFromText="180" w:rightFromText="180" w:vertAnchor="page" w:horzAnchor="margin" w:tblpY="891"/>
        <w:tblW w:w="10491" w:type="dxa"/>
        <w:shd w:val="clear" w:color="auto" w:fill="701B45"/>
        <w:tblLayout w:type="fixed"/>
        <w:tblCellMar>
          <w:left w:w="0" w:type="dxa"/>
          <w:right w:w="0" w:type="dxa"/>
        </w:tblCellMar>
        <w:tblLook w:val="04A0" w:firstRow="1" w:lastRow="0" w:firstColumn="1" w:lastColumn="0" w:noHBand="0" w:noVBand="1"/>
      </w:tblPr>
      <w:tblGrid>
        <w:gridCol w:w="993"/>
        <w:gridCol w:w="9498"/>
      </w:tblGrid>
      <w:tr w:rsidR="000D0C7A" w:rsidRPr="006D56E9" w14:paraId="42AAF360" w14:textId="77777777" w:rsidTr="000D0C7A">
        <w:trPr>
          <w:trHeight w:val="1707"/>
        </w:trPr>
        <w:tc>
          <w:tcPr>
            <w:tcW w:w="993" w:type="dxa"/>
            <w:shd w:val="clear" w:color="auto" w:fill="701B45"/>
            <w:hideMark/>
          </w:tcPr>
          <w:p w14:paraId="05BDCA44" w14:textId="313917A0" w:rsidR="000D0C7A" w:rsidRPr="00285ED1" w:rsidRDefault="000D0C7A" w:rsidP="00186555">
            <w:pPr>
              <w:pageBreakBefore/>
              <w:spacing w:before="120" w:after="80" w:line="1320" w:lineRule="exact"/>
              <w:jc w:val="center"/>
              <w:rPr>
                <w:rFonts w:ascii="Arial Black" w:eastAsia="Times New Roman" w:hAnsi="Arial Black" w:cs="Arial"/>
                <w:color w:val="FFFFFF"/>
                <w:sz w:val="120"/>
                <w:szCs w:val="120"/>
                <w:lang w:eastAsia="en-GB"/>
              </w:rPr>
            </w:pPr>
            <w:r>
              <w:rPr>
                <w:rFonts w:ascii="Arial Black" w:eastAsia="Times New Roman" w:hAnsi="Arial Black" w:cs="Arial"/>
                <w:color w:val="FFFFFF"/>
                <w:sz w:val="120"/>
                <w:szCs w:val="120"/>
                <w:lang w:eastAsia="en-GB"/>
              </w:rPr>
              <w:lastRenderedPageBreak/>
              <w:t>2</w:t>
            </w:r>
          </w:p>
        </w:tc>
        <w:tc>
          <w:tcPr>
            <w:tcW w:w="9498" w:type="dxa"/>
            <w:shd w:val="clear" w:color="auto" w:fill="701B45"/>
            <w:hideMark/>
          </w:tcPr>
          <w:p w14:paraId="5D054188" w14:textId="577B7FFC" w:rsidR="000D0C7A" w:rsidRPr="006D56E9" w:rsidRDefault="000D0C7A" w:rsidP="00186555">
            <w:pPr>
              <w:spacing w:before="240" w:after="120" w:line="380" w:lineRule="exact"/>
              <w:rPr>
                <w:rFonts w:ascii="Arial" w:eastAsia="Times New Roman" w:hAnsi="Arial" w:cs="Arial"/>
                <w:b/>
                <w:noProof/>
                <w:sz w:val="30"/>
                <w:szCs w:val="20"/>
                <w:lang w:eastAsia="en-GB"/>
              </w:rPr>
            </w:pPr>
            <w:r>
              <w:rPr>
                <w:rFonts w:ascii="Arial" w:eastAsia="Times New Roman" w:hAnsi="Arial" w:cs="Arial"/>
                <w:b/>
                <w:noProof/>
                <w:sz w:val="30"/>
                <w:szCs w:val="20"/>
                <w:lang w:eastAsia="en-GB"/>
              </w:rPr>
              <w:t>Regulatory business plan (scheme of operations)</w:t>
            </w:r>
          </w:p>
          <w:p w14:paraId="798A1DED" w14:textId="3D5C07C4" w:rsidR="000D0C7A" w:rsidRPr="006D56E9" w:rsidRDefault="000D0C7A" w:rsidP="00186555">
            <w:pPr>
              <w:tabs>
                <w:tab w:val="num" w:pos="0"/>
              </w:tabs>
              <w:spacing w:after="0"/>
              <w:ind w:right="113"/>
              <w:jc w:val="both"/>
              <w:rPr>
                <w:rFonts w:ascii="Arial" w:eastAsia="Times New Roman" w:hAnsi="Arial" w:cs="Arial"/>
                <w:color w:val="FFFFFF"/>
                <w:sz w:val="20"/>
                <w:szCs w:val="20"/>
              </w:rPr>
            </w:pPr>
          </w:p>
        </w:tc>
      </w:tr>
    </w:tbl>
    <w:p w14:paraId="6D5F7344" w14:textId="77777777" w:rsidR="00D647A8" w:rsidRDefault="00D647A8" w:rsidP="001E2A67">
      <w:pPr>
        <w:pStyle w:val="Questionnote"/>
        <w:spacing w:line="240" w:lineRule="auto"/>
        <w:ind w:left="850"/>
        <w:rPr>
          <w:rFonts w:eastAsiaTheme="minorHAnsi" w:cs="Arial"/>
          <w:b/>
          <w:sz w:val="20"/>
          <w:lang w:eastAsia="en-US"/>
        </w:rPr>
      </w:pPr>
    </w:p>
    <w:p w14:paraId="628D185F" w14:textId="77777777" w:rsidR="009A4BAF" w:rsidRDefault="00BB573D" w:rsidP="001E2A67">
      <w:pPr>
        <w:pStyle w:val="Questionnote"/>
        <w:spacing w:line="240" w:lineRule="auto"/>
        <w:ind w:left="720" w:right="0"/>
        <w:rPr>
          <w:rFonts w:cs="Arial"/>
          <w:sz w:val="20"/>
        </w:rPr>
      </w:pPr>
      <w:r w:rsidRPr="00D647A8">
        <w:rPr>
          <w:rFonts w:cs="Arial"/>
          <w:sz w:val="20"/>
        </w:rPr>
        <w:t>The applicant firm's description of its UK Branch’s proposed business is an important part of the overall application and integral to our decision-making. The amount of detail submitted should be proportionate to the scale and complexity of the proposed business.</w:t>
      </w:r>
      <w:r w:rsidR="009A4BAF">
        <w:rPr>
          <w:rFonts w:cs="Arial"/>
          <w:sz w:val="20"/>
        </w:rPr>
        <w:t xml:space="preserve">  </w:t>
      </w:r>
    </w:p>
    <w:p w14:paraId="09382996" w14:textId="77777777" w:rsidR="00D647A8" w:rsidRPr="00D647A8" w:rsidRDefault="00D647A8" w:rsidP="001E2A67">
      <w:pPr>
        <w:pStyle w:val="Questionnote"/>
        <w:spacing w:line="240" w:lineRule="auto"/>
        <w:ind w:left="850" w:right="0"/>
        <w:rPr>
          <w:rFonts w:cs="Arial"/>
          <w:sz w:val="20"/>
        </w:rPr>
      </w:pPr>
    </w:p>
    <w:p w14:paraId="4AA00DCD" w14:textId="5E9541A3" w:rsidR="00BB573D" w:rsidRDefault="00BB573D" w:rsidP="00916679">
      <w:pPr>
        <w:pStyle w:val="Questionnote"/>
        <w:spacing w:line="240" w:lineRule="auto"/>
        <w:ind w:left="720" w:right="0"/>
        <w:rPr>
          <w:rFonts w:cs="Arial"/>
          <w:sz w:val="20"/>
        </w:rPr>
      </w:pPr>
      <w:r w:rsidRPr="00D647A8">
        <w:rPr>
          <w:rFonts w:cs="Arial"/>
          <w:sz w:val="20"/>
        </w:rPr>
        <w:t>Regarding the Threshold Conditions, the PRA and the FCA need to be satisfied that the applicant firm can</w:t>
      </w:r>
      <w:r w:rsidR="00EA164B">
        <w:rPr>
          <w:rFonts w:cs="Arial"/>
          <w:sz w:val="20"/>
        </w:rPr>
        <w:t xml:space="preserve"> for </w:t>
      </w:r>
      <w:r w:rsidR="004F2C1B">
        <w:rPr>
          <w:rFonts w:cs="Arial"/>
          <w:sz w:val="20"/>
        </w:rPr>
        <w:t xml:space="preserve">    </w:t>
      </w:r>
      <w:r w:rsidR="00EA164B">
        <w:rPr>
          <w:rFonts w:cs="Arial"/>
          <w:sz w:val="20"/>
        </w:rPr>
        <w:t>example</w:t>
      </w:r>
      <w:r w:rsidRPr="00D647A8">
        <w:rPr>
          <w:rFonts w:cs="Arial"/>
          <w:sz w:val="20"/>
        </w:rPr>
        <w:t>:</w:t>
      </w:r>
    </w:p>
    <w:p w14:paraId="793E45AE" w14:textId="77777777" w:rsidR="00D647A8" w:rsidRPr="00D647A8" w:rsidRDefault="00D647A8" w:rsidP="001E2A67">
      <w:pPr>
        <w:pStyle w:val="Questionnote"/>
        <w:spacing w:line="240" w:lineRule="auto"/>
        <w:ind w:left="850" w:right="0"/>
        <w:rPr>
          <w:rFonts w:cs="Arial"/>
          <w:sz w:val="20"/>
        </w:rPr>
      </w:pPr>
    </w:p>
    <w:p w14:paraId="65041B6B" w14:textId="77777777" w:rsidR="00BB573D" w:rsidRPr="00D647A8" w:rsidRDefault="00BB573D" w:rsidP="00727611">
      <w:pPr>
        <w:numPr>
          <w:ilvl w:val="0"/>
          <w:numId w:val="31"/>
        </w:numPr>
        <w:tabs>
          <w:tab w:val="clear" w:pos="1080"/>
          <w:tab w:val="right" w:pos="-142"/>
          <w:tab w:val="num" w:pos="1276"/>
        </w:tabs>
        <w:spacing w:after="40" w:line="240" w:lineRule="auto"/>
        <w:ind w:left="1276"/>
        <w:outlineLvl w:val="0"/>
        <w:rPr>
          <w:rFonts w:ascii="Arial" w:hAnsi="Arial" w:cs="Arial"/>
          <w:sz w:val="20"/>
          <w:szCs w:val="20"/>
        </w:rPr>
      </w:pPr>
      <w:r w:rsidRPr="00D647A8">
        <w:rPr>
          <w:rFonts w:ascii="Arial" w:hAnsi="Arial" w:cs="Arial"/>
          <w:sz w:val="20"/>
          <w:szCs w:val="20"/>
        </w:rPr>
        <w:t xml:space="preserve">demonstrate the ongoing viability of its business model </w:t>
      </w:r>
    </w:p>
    <w:p w14:paraId="699CD7C5" w14:textId="77777777" w:rsidR="00BB573D" w:rsidRPr="00D647A8" w:rsidRDefault="00BB573D" w:rsidP="00727611">
      <w:pPr>
        <w:numPr>
          <w:ilvl w:val="0"/>
          <w:numId w:val="31"/>
        </w:numPr>
        <w:tabs>
          <w:tab w:val="clear" w:pos="1080"/>
          <w:tab w:val="right" w:pos="-142"/>
          <w:tab w:val="num" w:pos="1276"/>
        </w:tabs>
        <w:spacing w:after="40" w:line="240" w:lineRule="auto"/>
        <w:ind w:left="1276"/>
        <w:outlineLvl w:val="0"/>
        <w:rPr>
          <w:rFonts w:ascii="Arial" w:hAnsi="Arial" w:cs="Arial"/>
          <w:sz w:val="20"/>
          <w:szCs w:val="20"/>
        </w:rPr>
      </w:pPr>
      <w:r w:rsidRPr="00D647A8">
        <w:rPr>
          <w:rFonts w:ascii="Arial" w:hAnsi="Arial" w:cs="Arial"/>
          <w:sz w:val="20"/>
          <w:szCs w:val="20"/>
        </w:rPr>
        <w:t>demonstrate the applicant firm has sufficient worldwide financial resources and able to pay UK branch liabilities when due</w:t>
      </w:r>
    </w:p>
    <w:p w14:paraId="410EA317" w14:textId="77777777" w:rsidR="00BB573D" w:rsidRPr="00D647A8" w:rsidRDefault="00BB573D" w:rsidP="00727611">
      <w:pPr>
        <w:numPr>
          <w:ilvl w:val="0"/>
          <w:numId w:val="31"/>
        </w:numPr>
        <w:tabs>
          <w:tab w:val="clear" w:pos="1080"/>
          <w:tab w:val="right" w:pos="-142"/>
          <w:tab w:val="num" w:pos="1276"/>
        </w:tabs>
        <w:spacing w:after="40" w:line="240" w:lineRule="auto"/>
        <w:ind w:left="1276"/>
        <w:outlineLvl w:val="0"/>
        <w:rPr>
          <w:rFonts w:ascii="Arial" w:hAnsi="Arial" w:cs="Arial"/>
          <w:sz w:val="20"/>
          <w:szCs w:val="20"/>
        </w:rPr>
      </w:pPr>
      <w:r w:rsidRPr="00D647A8">
        <w:rPr>
          <w:rFonts w:ascii="Arial" w:hAnsi="Arial" w:cs="Arial"/>
          <w:sz w:val="20"/>
          <w:szCs w:val="20"/>
        </w:rPr>
        <w:t>identify all the regulated activities and any unregulated business that it intends to carry on</w:t>
      </w:r>
    </w:p>
    <w:p w14:paraId="6993933A" w14:textId="0C7CEC7B" w:rsidR="00BB573D" w:rsidRPr="00D647A8" w:rsidRDefault="00BB573D" w:rsidP="00727611">
      <w:pPr>
        <w:numPr>
          <w:ilvl w:val="0"/>
          <w:numId w:val="31"/>
        </w:numPr>
        <w:tabs>
          <w:tab w:val="clear" w:pos="1080"/>
          <w:tab w:val="right" w:pos="-142"/>
          <w:tab w:val="num" w:pos="1276"/>
        </w:tabs>
        <w:spacing w:after="40" w:line="240" w:lineRule="auto"/>
        <w:ind w:left="1276"/>
        <w:outlineLvl w:val="0"/>
        <w:rPr>
          <w:rFonts w:ascii="Arial" w:hAnsi="Arial" w:cs="Arial"/>
          <w:sz w:val="20"/>
          <w:szCs w:val="20"/>
        </w:rPr>
      </w:pPr>
      <w:r w:rsidRPr="00D647A8">
        <w:rPr>
          <w:rFonts w:ascii="Arial" w:hAnsi="Arial" w:cs="Arial"/>
          <w:sz w:val="20"/>
          <w:szCs w:val="20"/>
        </w:rPr>
        <w:t>demonstrate that it will have the skills, competence</w:t>
      </w:r>
      <w:r w:rsidR="002138E3">
        <w:rPr>
          <w:rFonts w:ascii="Arial" w:hAnsi="Arial" w:cs="Arial"/>
          <w:sz w:val="20"/>
          <w:szCs w:val="20"/>
        </w:rPr>
        <w:t>,</w:t>
      </w:r>
      <w:r w:rsidRPr="00D647A8">
        <w:rPr>
          <w:rFonts w:ascii="Arial" w:hAnsi="Arial" w:cs="Arial"/>
          <w:sz w:val="20"/>
          <w:szCs w:val="20"/>
        </w:rPr>
        <w:t xml:space="preserve"> and governance arrangements appropriate to manage the UK business</w:t>
      </w:r>
      <w:r w:rsidR="009A4BAF">
        <w:rPr>
          <w:rFonts w:ascii="Arial" w:hAnsi="Arial" w:cs="Arial"/>
          <w:sz w:val="20"/>
          <w:szCs w:val="20"/>
        </w:rPr>
        <w:t>. With regard to governance w</w:t>
      </w:r>
      <w:r w:rsidR="009A4BAF" w:rsidRPr="00A96DE5">
        <w:rPr>
          <w:rFonts w:ascii="Arial" w:hAnsi="Arial" w:cs="Arial"/>
          <w:sz w:val="20"/>
          <w:szCs w:val="20"/>
        </w:rPr>
        <w:t>e assess effectiveness, not merely design. We pay particular attention to a firm’s conduct risk framework, i.e. whether the firm has effective governance arrangements in place to identify the risk of harm to consumers and markets,</w:t>
      </w:r>
    </w:p>
    <w:p w14:paraId="5D840B29" w14:textId="77777777" w:rsidR="00BB573D" w:rsidRPr="00D647A8" w:rsidRDefault="00BB573D" w:rsidP="00727611">
      <w:pPr>
        <w:numPr>
          <w:ilvl w:val="0"/>
          <w:numId w:val="31"/>
        </w:numPr>
        <w:tabs>
          <w:tab w:val="clear" w:pos="1080"/>
          <w:tab w:val="right" w:pos="-142"/>
          <w:tab w:val="num" w:pos="1276"/>
        </w:tabs>
        <w:spacing w:after="40" w:line="240" w:lineRule="auto"/>
        <w:ind w:left="1276"/>
        <w:outlineLvl w:val="0"/>
        <w:rPr>
          <w:rFonts w:ascii="Arial" w:hAnsi="Arial" w:cs="Arial"/>
          <w:sz w:val="20"/>
          <w:szCs w:val="20"/>
        </w:rPr>
      </w:pPr>
      <w:r w:rsidRPr="00D647A8">
        <w:rPr>
          <w:rFonts w:ascii="Arial" w:hAnsi="Arial" w:cs="Arial"/>
          <w:sz w:val="20"/>
          <w:szCs w:val="20"/>
        </w:rPr>
        <w:t>demonstrate that the business will be run in a prudent manner</w:t>
      </w:r>
    </w:p>
    <w:p w14:paraId="2DACFDBC" w14:textId="3B8CB788" w:rsidR="00BB573D" w:rsidRPr="00D647A8" w:rsidRDefault="00BB573D" w:rsidP="00727611">
      <w:pPr>
        <w:numPr>
          <w:ilvl w:val="0"/>
          <w:numId w:val="31"/>
        </w:numPr>
        <w:tabs>
          <w:tab w:val="clear" w:pos="1080"/>
          <w:tab w:val="right" w:pos="-142"/>
          <w:tab w:val="num" w:pos="1276"/>
        </w:tabs>
        <w:spacing w:after="40" w:line="240" w:lineRule="auto"/>
        <w:ind w:left="1276"/>
        <w:outlineLvl w:val="0"/>
        <w:rPr>
          <w:rFonts w:ascii="Arial" w:hAnsi="Arial" w:cs="Arial"/>
          <w:sz w:val="20"/>
          <w:szCs w:val="20"/>
        </w:rPr>
      </w:pPr>
      <w:r w:rsidRPr="00D647A8">
        <w:rPr>
          <w:rFonts w:ascii="Arial" w:hAnsi="Arial" w:cs="Arial"/>
          <w:sz w:val="20"/>
          <w:szCs w:val="20"/>
        </w:rPr>
        <w:t>explain how it will identify, monitor</w:t>
      </w:r>
      <w:r w:rsidR="002138E3">
        <w:rPr>
          <w:rFonts w:ascii="Arial" w:hAnsi="Arial" w:cs="Arial"/>
          <w:sz w:val="20"/>
          <w:szCs w:val="20"/>
        </w:rPr>
        <w:t>,</w:t>
      </w:r>
      <w:r w:rsidRPr="00D647A8">
        <w:rPr>
          <w:rFonts w:ascii="Arial" w:hAnsi="Arial" w:cs="Arial"/>
          <w:sz w:val="20"/>
          <w:szCs w:val="20"/>
        </w:rPr>
        <w:t xml:space="preserve"> and manage the business risks</w:t>
      </w:r>
    </w:p>
    <w:p w14:paraId="608EE6F8" w14:textId="77777777" w:rsidR="00BB573D" w:rsidRPr="00D647A8" w:rsidRDefault="00BB573D" w:rsidP="00727611">
      <w:pPr>
        <w:numPr>
          <w:ilvl w:val="0"/>
          <w:numId w:val="31"/>
        </w:numPr>
        <w:tabs>
          <w:tab w:val="clear" w:pos="1080"/>
          <w:tab w:val="right" w:pos="-142"/>
          <w:tab w:val="num" w:pos="1276"/>
        </w:tabs>
        <w:spacing w:after="40" w:line="240" w:lineRule="auto"/>
        <w:ind w:left="1276"/>
        <w:outlineLvl w:val="0"/>
        <w:rPr>
          <w:rFonts w:ascii="Arial" w:hAnsi="Arial" w:cs="Arial"/>
          <w:sz w:val="20"/>
          <w:szCs w:val="20"/>
        </w:rPr>
      </w:pPr>
      <w:r w:rsidRPr="00D647A8">
        <w:rPr>
          <w:rFonts w:ascii="Arial" w:hAnsi="Arial" w:cs="Arial"/>
          <w:sz w:val="20"/>
          <w:szCs w:val="20"/>
        </w:rPr>
        <w:t>identify how UK branch policyholders will be treated in a winding-up scenario</w:t>
      </w:r>
    </w:p>
    <w:p w14:paraId="653F917B" w14:textId="77777777" w:rsidR="00BB573D" w:rsidRPr="00D647A8" w:rsidRDefault="00BB573D" w:rsidP="00727611">
      <w:pPr>
        <w:numPr>
          <w:ilvl w:val="0"/>
          <w:numId w:val="31"/>
        </w:numPr>
        <w:tabs>
          <w:tab w:val="clear" w:pos="1080"/>
          <w:tab w:val="right" w:pos="-142"/>
          <w:tab w:val="num" w:pos="1276"/>
        </w:tabs>
        <w:spacing w:after="40" w:line="240" w:lineRule="auto"/>
        <w:ind w:left="1276"/>
        <w:outlineLvl w:val="0"/>
        <w:rPr>
          <w:rFonts w:ascii="Arial" w:hAnsi="Arial" w:cs="Arial"/>
          <w:sz w:val="20"/>
          <w:szCs w:val="20"/>
        </w:rPr>
      </w:pPr>
      <w:r w:rsidRPr="00D647A8">
        <w:rPr>
          <w:rFonts w:ascii="Arial" w:hAnsi="Arial" w:cs="Arial"/>
          <w:sz w:val="20"/>
          <w:szCs w:val="20"/>
        </w:rPr>
        <w:t>take into account any future plans</w:t>
      </w:r>
    </w:p>
    <w:p w14:paraId="52BD1045" w14:textId="77777777" w:rsidR="00BB573D" w:rsidRPr="00D647A8" w:rsidRDefault="00BB573D" w:rsidP="001E2A67">
      <w:pPr>
        <w:tabs>
          <w:tab w:val="right" w:pos="-142"/>
        </w:tabs>
        <w:spacing w:after="40" w:line="240" w:lineRule="auto"/>
        <w:ind w:left="850"/>
        <w:outlineLvl w:val="0"/>
        <w:rPr>
          <w:rFonts w:ascii="Arial" w:hAnsi="Arial" w:cs="Arial"/>
          <w:sz w:val="20"/>
          <w:szCs w:val="20"/>
        </w:rPr>
      </w:pPr>
    </w:p>
    <w:p w14:paraId="3A26192F" w14:textId="7C42C9F3" w:rsidR="00BB573D" w:rsidRDefault="00BB573D" w:rsidP="00916679">
      <w:pPr>
        <w:pStyle w:val="Questionnote"/>
        <w:spacing w:line="240" w:lineRule="auto"/>
        <w:ind w:left="720" w:right="0"/>
        <w:rPr>
          <w:rFonts w:cs="Arial"/>
          <w:sz w:val="20"/>
        </w:rPr>
      </w:pPr>
      <w:r w:rsidRPr="00D647A8">
        <w:rPr>
          <w:rFonts w:cs="Arial"/>
          <w:sz w:val="20"/>
        </w:rPr>
        <w:t>The applicant firm must be capable of being effectively supervised by both the PRA and the FCA.  You can find more information about our Threshold Conditions on the PRA and FCA websites and about business risks and controls in the SYSC Sourcebook of the Handbooks.</w:t>
      </w:r>
    </w:p>
    <w:p w14:paraId="528C8F9B" w14:textId="54426692" w:rsidR="001E2A67" w:rsidRDefault="001E2A67" w:rsidP="001E2A67">
      <w:pPr>
        <w:pStyle w:val="QuestionCharCharCharCharChar1"/>
        <w:spacing w:before="0" w:after="0" w:line="240" w:lineRule="auto"/>
        <w:ind w:firstLine="0"/>
        <w:rPr>
          <w:sz w:val="22"/>
          <w:szCs w:val="22"/>
        </w:rPr>
      </w:pPr>
    </w:p>
    <w:p w14:paraId="756E01D3" w14:textId="6C8F748E" w:rsidR="00D647A8" w:rsidRPr="00916679" w:rsidRDefault="001E2A67" w:rsidP="001E2A67">
      <w:pPr>
        <w:pStyle w:val="QuestionCharCharCharCharChar1"/>
        <w:spacing w:before="0" w:after="0" w:line="240" w:lineRule="auto"/>
        <w:ind w:firstLine="0"/>
        <w:rPr>
          <w:rFonts w:cs="Arial"/>
          <w:sz w:val="22"/>
        </w:rPr>
      </w:pPr>
      <w:r w:rsidRPr="00916679">
        <w:rPr>
          <w:sz w:val="24"/>
          <w:szCs w:val="22"/>
        </w:rPr>
        <w:t xml:space="preserve">          </w:t>
      </w:r>
      <w:r w:rsidR="00494DD2">
        <w:rPr>
          <w:sz w:val="24"/>
          <w:szCs w:val="22"/>
        </w:rPr>
        <w:t xml:space="preserve">  </w:t>
      </w:r>
      <w:r w:rsidR="00D647A8" w:rsidRPr="00916679">
        <w:rPr>
          <w:rFonts w:cs="Arial"/>
          <w:sz w:val="22"/>
        </w:rPr>
        <w:t>Background</w:t>
      </w:r>
    </w:p>
    <w:p w14:paraId="1848F7A9" w14:textId="77777777" w:rsidR="00D647A8" w:rsidRPr="008E48D1" w:rsidRDefault="00D647A8" w:rsidP="001E2A67">
      <w:pPr>
        <w:pStyle w:val="QuestionCharCharCharCharChar1"/>
        <w:spacing w:before="0" w:after="0" w:line="240" w:lineRule="auto"/>
        <w:ind w:left="850" w:firstLine="0"/>
        <w:rPr>
          <w:rFonts w:cs="Arial"/>
          <w:sz w:val="20"/>
        </w:rPr>
      </w:pPr>
    </w:p>
    <w:p w14:paraId="4251D98C" w14:textId="540063CF" w:rsidR="00D647A8" w:rsidRPr="008E48D1" w:rsidRDefault="00916679" w:rsidP="001E2A67">
      <w:pPr>
        <w:pStyle w:val="QuestionCharCharCharChar"/>
        <w:spacing w:before="0" w:after="0" w:line="240" w:lineRule="auto"/>
        <w:ind w:right="0" w:firstLine="0"/>
        <w:rPr>
          <w:rFonts w:cs="Arial"/>
          <w:sz w:val="20"/>
        </w:rPr>
      </w:pPr>
      <w:r>
        <w:rPr>
          <w:rFonts w:cs="Arial"/>
          <w:sz w:val="20"/>
        </w:rPr>
        <w:t xml:space="preserve">      </w:t>
      </w:r>
      <w:r w:rsidR="001E2A67">
        <w:rPr>
          <w:rFonts w:cs="Arial"/>
          <w:sz w:val="20"/>
        </w:rPr>
        <w:t xml:space="preserve"> </w:t>
      </w:r>
      <w:r w:rsidR="00D647A8" w:rsidRPr="008E48D1">
        <w:rPr>
          <w:rFonts w:cs="Arial"/>
          <w:sz w:val="20"/>
        </w:rPr>
        <w:t xml:space="preserve">2.1   Confirm that the applicant firm is: </w:t>
      </w:r>
    </w:p>
    <w:p w14:paraId="5913B0D1" w14:textId="77777777" w:rsidR="00D647A8" w:rsidRDefault="00D647A8" w:rsidP="001E2A67">
      <w:pPr>
        <w:spacing w:after="0" w:line="240" w:lineRule="auto"/>
        <w:ind w:left="850"/>
        <w:jc w:val="both"/>
        <w:rPr>
          <w:rFonts w:ascii="Arial" w:hAnsi="Arial" w:cs="Arial"/>
          <w:sz w:val="20"/>
          <w:szCs w:val="20"/>
        </w:rPr>
      </w:pPr>
      <w:r w:rsidRPr="008E48D1">
        <w:rPr>
          <w:rFonts w:ascii="Arial" w:hAnsi="Arial" w:cs="Arial"/>
          <w:sz w:val="20"/>
          <w:szCs w:val="20"/>
        </w:rPr>
        <w:t>An insurance undertaking authorised by its home regulator to undertake contracts of insurance which plans to operate in the United Kingdom as a third country branch. Please confirm which regulatory authority has provided the home state authorisation with contact details if known.</w:t>
      </w:r>
    </w:p>
    <w:p w14:paraId="63731D69" w14:textId="77777777" w:rsidR="00D647A8" w:rsidRPr="008E48D1" w:rsidRDefault="00D647A8" w:rsidP="0021729F">
      <w:pPr>
        <w:pStyle w:val="QuestionCharCharCharCharChar1"/>
        <w:spacing w:before="0" w:line="240" w:lineRule="auto"/>
        <w:ind w:right="0" w:firstLine="0"/>
        <w:rPr>
          <w:rFonts w:cs="Arial"/>
          <w:sz w:val="20"/>
        </w:rPr>
      </w:pPr>
    </w:p>
    <w:p w14:paraId="523C3D07" w14:textId="42584123" w:rsidR="00D647A8" w:rsidRPr="008E48D1" w:rsidRDefault="00916679" w:rsidP="00916679">
      <w:pPr>
        <w:pStyle w:val="QuestionCharCharCharCharChar1"/>
        <w:spacing w:before="0" w:line="240" w:lineRule="auto"/>
        <w:ind w:right="0" w:firstLine="0"/>
        <w:rPr>
          <w:rFonts w:cs="Arial"/>
          <w:sz w:val="20"/>
        </w:rPr>
      </w:pPr>
      <w:r>
        <w:rPr>
          <w:rFonts w:cs="Arial"/>
          <w:sz w:val="20"/>
        </w:rPr>
        <w:t xml:space="preserve">    </w:t>
      </w:r>
      <w:r w:rsidR="00D647A8" w:rsidRPr="008E48D1">
        <w:rPr>
          <w:rFonts w:cs="Arial"/>
          <w:sz w:val="20"/>
        </w:rPr>
        <w:t xml:space="preserve">2.1.1 </w:t>
      </w:r>
      <w:r w:rsidR="0021729F">
        <w:rPr>
          <w:rFonts w:cs="Arial"/>
          <w:sz w:val="20"/>
        </w:rPr>
        <w:t xml:space="preserve">  </w:t>
      </w:r>
      <w:r w:rsidR="00D647A8" w:rsidRPr="008E48D1">
        <w:rPr>
          <w:rFonts w:cs="Arial"/>
          <w:sz w:val="20"/>
        </w:rPr>
        <w:t>What type of insurance business does the applicant firm underwrite?</w:t>
      </w:r>
    </w:p>
    <w:p w14:paraId="6BFE275B" w14:textId="77777777" w:rsidR="00871918" w:rsidRDefault="0021729F" w:rsidP="0021729F">
      <w:pPr>
        <w:spacing w:after="40" w:line="240" w:lineRule="auto"/>
        <w:jc w:val="both"/>
        <w:rPr>
          <w:rFonts w:ascii="Arial" w:hAnsi="Arial" w:cs="Arial"/>
          <w:sz w:val="20"/>
          <w:szCs w:val="20"/>
        </w:rPr>
      </w:pPr>
      <w:r>
        <w:rPr>
          <w:rFonts w:ascii="Arial" w:hAnsi="Arial" w:cs="Arial"/>
          <w:sz w:val="20"/>
          <w:szCs w:val="20"/>
        </w:rPr>
        <w:t xml:space="preserve">                </w:t>
      </w:r>
      <w:r w:rsidR="00D647A8" w:rsidRPr="008E48D1">
        <w:rPr>
          <w:rFonts w:ascii="Arial" w:hAnsi="Arial" w:cs="Arial"/>
          <w:sz w:val="20"/>
          <w:szCs w:val="20"/>
        </w:rPr>
        <w:t>No additional notes.</w:t>
      </w:r>
    </w:p>
    <w:p w14:paraId="1038CAE4" w14:textId="77777777" w:rsidR="00871918" w:rsidRPr="008E48D1" w:rsidRDefault="00871918" w:rsidP="0021729F">
      <w:pPr>
        <w:spacing w:after="40" w:line="240" w:lineRule="auto"/>
        <w:ind w:left="850" w:firstLine="720"/>
        <w:jc w:val="both"/>
        <w:rPr>
          <w:rFonts w:ascii="Arial" w:hAnsi="Arial" w:cs="Arial"/>
          <w:sz w:val="20"/>
          <w:szCs w:val="20"/>
        </w:rPr>
      </w:pPr>
    </w:p>
    <w:p w14:paraId="6DCC57FB" w14:textId="1515C602" w:rsidR="00D647A8" w:rsidRPr="008E48D1" w:rsidRDefault="00916679" w:rsidP="00916679">
      <w:pPr>
        <w:pStyle w:val="QuestionCharCharCharCharChar1"/>
        <w:spacing w:before="0" w:line="240" w:lineRule="auto"/>
        <w:ind w:right="0" w:firstLine="0"/>
        <w:rPr>
          <w:rFonts w:cs="Arial"/>
          <w:sz w:val="20"/>
        </w:rPr>
      </w:pPr>
      <w:r>
        <w:rPr>
          <w:rFonts w:cs="Arial"/>
          <w:sz w:val="20"/>
        </w:rPr>
        <w:t xml:space="preserve">    </w:t>
      </w:r>
      <w:r w:rsidR="00D647A8" w:rsidRPr="008E48D1">
        <w:rPr>
          <w:rFonts w:cs="Arial"/>
          <w:sz w:val="20"/>
        </w:rPr>
        <w:t>2.1.2</w:t>
      </w:r>
      <w:r w:rsidR="008E48D1">
        <w:rPr>
          <w:rFonts w:cs="Arial"/>
          <w:sz w:val="20"/>
        </w:rPr>
        <w:t xml:space="preserve"> </w:t>
      </w:r>
      <w:r w:rsidR="0021729F">
        <w:rPr>
          <w:rFonts w:cs="Arial"/>
          <w:sz w:val="20"/>
        </w:rPr>
        <w:t xml:space="preserve">  </w:t>
      </w:r>
      <w:r w:rsidR="00D647A8" w:rsidRPr="008E48D1">
        <w:rPr>
          <w:rFonts w:cs="Arial"/>
          <w:sz w:val="20"/>
        </w:rPr>
        <w:t>What type of insurance business does the UK branch propose to underwrite?</w:t>
      </w:r>
    </w:p>
    <w:p w14:paraId="53581924" w14:textId="77777777" w:rsidR="00871918" w:rsidRDefault="0021729F" w:rsidP="0021729F">
      <w:pPr>
        <w:spacing w:after="40" w:line="240" w:lineRule="auto"/>
        <w:jc w:val="both"/>
        <w:rPr>
          <w:rFonts w:ascii="Arial" w:hAnsi="Arial" w:cs="Arial"/>
          <w:sz w:val="20"/>
          <w:szCs w:val="20"/>
        </w:rPr>
      </w:pPr>
      <w:r>
        <w:rPr>
          <w:rFonts w:ascii="Arial" w:hAnsi="Arial" w:cs="Arial"/>
          <w:sz w:val="20"/>
          <w:szCs w:val="20"/>
        </w:rPr>
        <w:t xml:space="preserve">                </w:t>
      </w:r>
      <w:r w:rsidR="00D647A8" w:rsidRPr="008E48D1">
        <w:rPr>
          <w:rFonts w:ascii="Arial" w:hAnsi="Arial" w:cs="Arial"/>
          <w:sz w:val="20"/>
          <w:szCs w:val="20"/>
        </w:rPr>
        <w:t>No additional notes</w:t>
      </w:r>
    </w:p>
    <w:p w14:paraId="75C955B6" w14:textId="77777777" w:rsidR="0021729F" w:rsidRDefault="0021729F" w:rsidP="0021729F">
      <w:pPr>
        <w:spacing w:after="40" w:line="240" w:lineRule="auto"/>
        <w:jc w:val="both"/>
        <w:rPr>
          <w:rFonts w:ascii="Arial" w:hAnsi="Arial" w:cs="Arial"/>
          <w:sz w:val="20"/>
          <w:szCs w:val="20"/>
        </w:rPr>
      </w:pPr>
    </w:p>
    <w:p w14:paraId="47EA2CF0" w14:textId="7B50CB35" w:rsidR="008E48D1" w:rsidRDefault="004863FC" w:rsidP="0021729F">
      <w:pPr>
        <w:spacing w:after="40" w:line="240" w:lineRule="auto"/>
        <w:jc w:val="both"/>
        <w:rPr>
          <w:rFonts w:ascii="Arial" w:hAnsi="Arial" w:cs="Arial"/>
          <w:b/>
          <w:sz w:val="20"/>
          <w:szCs w:val="20"/>
        </w:rPr>
      </w:pPr>
      <w:r>
        <w:rPr>
          <w:rFonts w:ascii="Arial" w:hAnsi="Arial" w:cs="Arial"/>
          <w:sz w:val="20"/>
          <w:szCs w:val="20"/>
        </w:rPr>
        <w:t xml:space="preserve">    </w:t>
      </w:r>
      <w:r w:rsidR="00D647A8" w:rsidRPr="008E48D1">
        <w:rPr>
          <w:rFonts w:ascii="Arial" w:hAnsi="Arial" w:cs="Arial"/>
          <w:b/>
          <w:sz w:val="20"/>
          <w:szCs w:val="20"/>
        </w:rPr>
        <w:t xml:space="preserve">2.1.3 </w:t>
      </w:r>
      <w:r w:rsidR="00916679">
        <w:rPr>
          <w:rFonts w:ascii="Arial" w:hAnsi="Arial" w:cs="Arial"/>
          <w:b/>
          <w:sz w:val="20"/>
          <w:szCs w:val="20"/>
        </w:rPr>
        <w:t xml:space="preserve"> </w:t>
      </w:r>
      <w:r w:rsidR="0021729F">
        <w:rPr>
          <w:rFonts w:ascii="Arial" w:hAnsi="Arial" w:cs="Arial"/>
          <w:b/>
          <w:sz w:val="20"/>
          <w:szCs w:val="20"/>
        </w:rPr>
        <w:t xml:space="preserve"> </w:t>
      </w:r>
      <w:r w:rsidR="00D647A8" w:rsidRPr="008E48D1">
        <w:rPr>
          <w:rFonts w:ascii="Arial" w:hAnsi="Arial" w:cs="Arial"/>
          <w:b/>
          <w:sz w:val="20"/>
          <w:szCs w:val="20"/>
        </w:rPr>
        <w:t>What is the rationale for the application</w:t>
      </w:r>
      <w:r w:rsidR="009E71BA">
        <w:rPr>
          <w:rFonts w:ascii="Arial" w:hAnsi="Arial" w:cs="Arial"/>
          <w:b/>
          <w:sz w:val="20"/>
          <w:szCs w:val="20"/>
        </w:rPr>
        <w:t xml:space="preserve"> and</w:t>
      </w:r>
      <w:r w:rsidR="004F2C1B">
        <w:rPr>
          <w:rFonts w:ascii="Arial" w:hAnsi="Arial" w:cs="Arial"/>
          <w:b/>
          <w:sz w:val="20"/>
          <w:szCs w:val="20"/>
        </w:rPr>
        <w:t xml:space="preserve"> </w:t>
      </w:r>
      <w:r w:rsidR="00D647A8" w:rsidRPr="008E48D1">
        <w:rPr>
          <w:rFonts w:ascii="Arial" w:hAnsi="Arial" w:cs="Arial"/>
          <w:b/>
          <w:sz w:val="20"/>
          <w:szCs w:val="20"/>
        </w:rPr>
        <w:t xml:space="preserve">what is the intended business </w:t>
      </w:r>
      <w:r w:rsidR="00916679" w:rsidRPr="008E48D1">
        <w:rPr>
          <w:rFonts w:ascii="Arial" w:hAnsi="Arial" w:cs="Arial"/>
          <w:b/>
          <w:sz w:val="20"/>
          <w:szCs w:val="20"/>
        </w:rPr>
        <w:t xml:space="preserve">strategy </w:t>
      </w:r>
      <w:r w:rsidR="00916679">
        <w:rPr>
          <w:rFonts w:ascii="Arial" w:hAnsi="Arial" w:cs="Arial"/>
          <w:b/>
          <w:sz w:val="20"/>
          <w:szCs w:val="20"/>
        </w:rPr>
        <w:t>(including</w:t>
      </w:r>
      <w:r w:rsidR="00916679" w:rsidRPr="008E48D1">
        <w:rPr>
          <w:rFonts w:ascii="Arial" w:hAnsi="Arial" w:cs="Arial"/>
          <w:b/>
          <w:sz w:val="20"/>
          <w:szCs w:val="20"/>
        </w:rPr>
        <w:t xml:space="preserve"> how</w:t>
      </w:r>
    </w:p>
    <w:p w14:paraId="7DCADCE8" w14:textId="51B3FFC0" w:rsidR="00871918" w:rsidRPr="00871918" w:rsidRDefault="007468BE" w:rsidP="0021729F">
      <w:pPr>
        <w:spacing w:after="40" w:line="240" w:lineRule="auto"/>
        <w:ind w:firstLine="720"/>
        <w:jc w:val="both"/>
        <w:rPr>
          <w:rFonts w:ascii="Arial" w:hAnsi="Arial" w:cs="Arial"/>
          <w:b/>
          <w:sz w:val="20"/>
          <w:szCs w:val="20"/>
        </w:rPr>
      </w:pPr>
      <w:r>
        <w:rPr>
          <w:rFonts w:ascii="Arial" w:hAnsi="Arial" w:cs="Arial"/>
          <w:b/>
          <w:sz w:val="20"/>
          <w:szCs w:val="20"/>
        </w:rPr>
        <w:t xml:space="preserve">  </w:t>
      </w:r>
      <w:r w:rsidR="00D647A8" w:rsidRPr="008E48D1">
        <w:rPr>
          <w:rFonts w:ascii="Arial" w:hAnsi="Arial" w:cs="Arial"/>
          <w:b/>
          <w:sz w:val="20"/>
          <w:szCs w:val="20"/>
        </w:rPr>
        <w:t>this fit</w:t>
      </w:r>
      <w:r w:rsidR="009E71BA">
        <w:rPr>
          <w:rFonts w:ascii="Arial" w:hAnsi="Arial" w:cs="Arial"/>
          <w:b/>
          <w:sz w:val="20"/>
          <w:szCs w:val="20"/>
        </w:rPr>
        <w:t>s</w:t>
      </w:r>
      <w:r w:rsidR="00D647A8" w:rsidRPr="008E48D1">
        <w:rPr>
          <w:rFonts w:ascii="Arial" w:hAnsi="Arial" w:cs="Arial"/>
          <w:b/>
          <w:sz w:val="20"/>
          <w:szCs w:val="20"/>
        </w:rPr>
        <w:t xml:space="preserve"> into the whole firm’s/group's overall future strategy)?</w:t>
      </w:r>
    </w:p>
    <w:p w14:paraId="270EFF37" w14:textId="4CC50684" w:rsidR="00011EC3" w:rsidRDefault="00D647A8" w:rsidP="0021729F">
      <w:pPr>
        <w:spacing w:after="40" w:line="240" w:lineRule="auto"/>
        <w:ind w:left="850"/>
        <w:jc w:val="both"/>
        <w:rPr>
          <w:rFonts w:ascii="Arial" w:hAnsi="Arial" w:cs="Arial"/>
          <w:sz w:val="20"/>
          <w:szCs w:val="20"/>
        </w:rPr>
      </w:pPr>
      <w:r w:rsidRPr="00871918">
        <w:rPr>
          <w:rFonts w:ascii="Arial" w:hAnsi="Arial" w:cs="Arial"/>
          <w:sz w:val="20"/>
          <w:szCs w:val="20"/>
        </w:rPr>
        <w:t xml:space="preserve">Please include a description of the business model, distribution chain, main products and target customers and </w:t>
      </w:r>
      <w:r w:rsidR="00871918">
        <w:rPr>
          <w:rFonts w:ascii="Arial" w:hAnsi="Arial" w:cs="Arial"/>
          <w:sz w:val="20"/>
          <w:szCs w:val="20"/>
        </w:rPr>
        <w:t xml:space="preserve">  </w:t>
      </w:r>
      <w:r w:rsidRPr="00871918">
        <w:rPr>
          <w:rFonts w:ascii="Arial" w:hAnsi="Arial" w:cs="Arial"/>
          <w:sz w:val="20"/>
          <w:szCs w:val="20"/>
        </w:rPr>
        <w:t>any planned changes.</w:t>
      </w:r>
      <w:r w:rsidR="008D5119">
        <w:rPr>
          <w:rFonts w:ascii="Arial" w:hAnsi="Arial" w:cs="Arial"/>
          <w:sz w:val="20"/>
          <w:szCs w:val="20"/>
        </w:rPr>
        <w:t xml:space="preserve"> In addition to this, please include details of the </w:t>
      </w:r>
      <w:r w:rsidR="008D5119" w:rsidRPr="008D5119">
        <w:rPr>
          <w:rFonts w:ascii="Arial" w:hAnsi="Arial" w:cs="Arial"/>
          <w:sz w:val="20"/>
          <w:szCs w:val="20"/>
        </w:rPr>
        <w:t>proportion of the overall legal entity business</w:t>
      </w:r>
      <w:r w:rsidR="008D5119">
        <w:rPr>
          <w:rFonts w:ascii="Arial" w:hAnsi="Arial" w:cs="Arial"/>
          <w:sz w:val="20"/>
          <w:szCs w:val="20"/>
        </w:rPr>
        <w:t xml:space="preserve">, which </w:t>
      </w:r>
      <w:r w:rsidR="008D5119" w:rsidRPr="008D5119">
        <w:rPr>
          <w:rFonts w:ascii="Arial" w:hAnsi="Arial" w:cs="Arial"/>
          <w:sz w:val="20"/>
          <w:szCs w:val="20"/>
        </w:rPr>
        <w:t>will be sourced via the UK branch</w:t>
      </w:r>
      <w:r w:rsidR="008D5119">
        <w:rPr>
          <w:rFonts w:ascii="Arial" w:hAnsi="Arial" w:cs="Arial"/>
          <w:sz w:val="20"/>
          <w:szCs w:val="20"/>
        </w:rPr>
        <w:t>.</w:t>
      </w:r>
    </w:p>
    <w:p w14:paraId="40F66357" w14:textId="3E401A65" w:rsidR="00871918" w:rsidRDefault="00871918" w:rsidP="001E2A67">
      <w:pPr>
        <w:spacing w:after="0" w:line="240" w:lineRule="auto"/>
        <w:ind w:left="850"/>
        <w:jc w:val="both"/>
        <w:rPr>
          <w:rFonts w:ascii="Arial" w:hAnsi="Arial" w:cs="Arial"/>
          <w:sz w:val="20"/>
          <w:szCs w:val="20"/>
        </w:rPr>
      </w:pPr>
    </w:p>
    <w:p w14:paraId="474DDF77" w14:textId="7CCDB290" w:rsidR="00871918" w:rsidRDefault="00871918" w:rsidP="001E2A67">
      <w:pPr>
        <w:spacing w:after="0" w:line="240" w:lineRule="auto"/>
        <w:ind w:left="850"/>
        <w:jc w:val="both"/>
        <w:rPr>
          <w:rFonts w:ascii="Arial" w:hAnsi="Arial" w:cs="Arial"/>
          <w:sz w:val="20"/>
          <w:szCs w:val="20"/>
        </w:rPr>
      </w:pPr>
    </w:p>
    <w:p w14:paraId="1182B06D" w14:textId="7A482F00" w:rsidR="00871918" w:rsidRDefault="00871918" w:rsidP="001E2A67">
      <w:pPr>
        <w:spacing w:after="0" w:line="240" w:lineRule="auto"/>
        <w:ind w:left="850"/>
        <w:jc w:val="both"/>
        <w:rPr>
          <w:rFonts w:ascii="Arial" w:hAnsi="Arial" w:cs="Arial"/>
          <w:sz w:val="20"/>
          <w:szCs w:val="20"/>
        </w:rPr>
      </w:pPr>
    </w:p>
    <w:p w14:paraId="5DB6F10E" w14:textId="77777777" w:rsidR="00871918" w:rsidRDefault="00871918" w:rsidP="001E2A67">
      <w:pPr>
        <w:spacing w:after="0" w:line="240" w:lineRule="auto"/>
        <w:ind w:left="850"/>
        <w:jc w:val="both"/>
        <w:rPr>
          <w:rFonts w:ascii="Arial" w:hAnsi="Arial" w:cs="Arial"/>
          <w:sz w:val="20"/>
          <w:szCs w:val="20"/>
        </w:rPr>
      </w:pPr>
    </w:p>
    <w:p w14:paraId="16437AA7" w14:textId="62B5E22F" w:rsidR="00871918" w:rsidRDefault="00916679" w:rsidP="006F38A1">
      <w:pPr>
        <w:autoSpaceDE w:val="0"/>
        <w:autoSpaceDN w:val="0"/>
        <w:adjustRightInd w:val="0"/>
        <w:spacing w:after="0" w:line="240" w:lineRule="auto"/>
        <w:ind w:left="851" w:hanging="851"/>
        <w:jc w:val="both"/>
        <w:rPr>
          <w:rFonts w:ascii="Arial" w:hAnsi="Arial" w:cs="Arial"/>
          <w:b/>
          <w:sz w:val="20"/>
          <w:szCs w:val="20"/>
        </w:rPr>
      </w:pPr>
      <w:r>
        <w:rPr>
          <w:rFonts w:ascii="Arial" w:hAnsi="Arial" w:cs="Arial"/>
          <w:sz w:val="20"/>
          <w:szCs w:val="20"/>
        </w:rPr>
        <w:t xml:space="preserve">    </w:t>
      </w:r>
      <w:r w:rsidR="00871918" w:rsidRPr="00871918">
        <w:rPr>
          <w:rFonts w:ascii="Arial" w:hAnsi="Arial" w:cs="Arial"/>
          <w:b/>
          <w:sz w:val="20"/>
          <w:szCs w:val="20"/>
        </w:rPr>
        <w:t>2.1.4</w:t>
      </w:r>
      <w:r w:rsidR="00871918">
        <w:rPr>
          <w:rFonts w:ascii="Arial" w:hAnsi="Arial" w:cs="Arial"/>
          <w:b/>
          <w:sz w:val="20"/>
          <w:szCs w:val="20"/>
        </w:rPr>
        <w:t xml:space="preserve"> </w:t>
      </w:r>
      <w:r>
        <w:rPr>
          <w:rFonts w:ascii="Arial" w:hAnsi="Arial" w:cs="Arial"/>
          <w:b/>
          <w:sz w:val="20"/>
          <w:szCs w:val="20"/>
        </w:rPr>
        <w:t xml:space="preserve">  </w:t>
      </w:r>
      <w:r w:rsidR="00871918" w:rsidRPr="00871918">
        <w:rPr>
          <w:rFonts w:ascii="Arial" w:hAnsi="Arial" w:cs="Arial"/>
          <w:b/>
          <w:sz w:val="20"/>
          <w:szCs w:val="20"/>
        </w:rPr>
        <w:t xml:space="preserve">Firms should include a scheme of operations, containing the content as described in </w:t>
      </w:r>
      <w:r w:rsidR="001229B1" w:rsidRPr="001229B1">
        <w:rPr>
          <w:rFonts w:ascii="Arial" w:hAnsi="Arial" w:cs="Arial"/>
          <w:b/>
          <w:sz w:val="20"/>
          <w:szCs w:val="20"/>
        </w:rPr>
        <w:t>Rule 5 of the Third Country Branches part of the PRA Rule</w:t>
      </w:r>
      <w:r w:rsidR="00871918" w:rsidRPr="00871918">
        <w:rPr>
          <w:rFonts w:ascii="Arial" w:hAnsi="Arial" w:cs="Arial"/>
          <w:b/>
          <w:sz w:val="20"/>
          <w:szCs w:val="20"/>
        </w:rPr>
        <w:t xml:space="preserve">, as part of their Regulatory Business Plan. Firms should also provide a copy of the </w:t>
      </w:r>
      <w:r w:rsidR="00871918" w:rsidRPr="0021729F">
        <w:rPr>
          <w:rFonts w:ascii="Arial" w:hAnsi="Arial" w:cs="Arial"/>
          <w:b/>
          <w:sz w:val="20"/>
          <w:szCs w:val="20"/>
        </w:rPr>
        <w:t>latest branch own</w:t>
      </w:r>
      <w:r w:rsidR="00871918" w:rsidRPr="00871918">
        <w:rPr>
          <w:rFonts w:ascii="Arial" w:hAnsi="Arial" w:cs="Arial"/>
          <w:b/>
          <w:sz w:val="20"/>
          <w:szCs w:val="20"/>
        </w:rPr>
        <w:t xml:space="preserve"> risk and solvency assessment (ORSA) report</w:t>
      </w:r>
      <w:r w:rsidR="009E71BA">
        <w:rPr>
          <w:rFonts w:ascii="Arial" w:hAnsi="Arial" w:cs="Arial"/>
          <w:b/>
          <w:sz w:val="20"/>
          <w:szCs w:val="20"/>
        </w:rPr>
        <w:t>.</w:t>
      </w:r>
    </w:p>
    <w:p w14:paraId="35C51210" w14:textId="50A72096" w:rsidR="008304A0" w:rsidRDefault="00AF5F06" w:rsidP="001E2A67">
      <w:pPr>
        <w:autoSpaceDE w:val="0"/>
        <w:autoSpaceDN w:val="0"/>
        <w:adjustRightInd w:val="0"/>
        <w:spacing w:after="0" w:line="240" w:lineRule="auto"/>
        <w:ind w:left="850"/>
        <w:jc w:val="both"/>
        <w:rPr>
          <w:rFonts w:ascii="Arial" w:hAnsi="Arial" w:cs="Arial"/>
          <w:sz w:val="20"/>
          <w:szCs w:val="20"/>
        </w:rPr>
      </w:pPr>
      <w:r w:rsidRPr="00AF5F06">
        <w:rPr>
          <w:rFonts w:ascii="Arial" w:hAnsi="Arial" w:cs="Arial"/>
          <w:bCs/>
          <w:sz w:val="20"/>
          <w:szCs w:val="20"/>
        </w:rPr>
        <w:lastRenderedPageBreak/>
        <w:t>Rule 5 of the Third Country Branches part of the PRA Rule</w:t>
      </w:r>
      <w:r w:rsidRPr="00871918">
        <w:rPr>
          <w:rFonts w:ascii="Arial" w:hAnsi="Arial" w:cs="Arial"/>
          <w:sz w:val="20"/>
          <w:szCs w:val="20"/>
        </w:rPr>
        <w:t xml:space="preserve"> </w:t>
      </w:r>
      <w:r w:rsidR="00871918" w:rsidRPr="00871918">
        <w:rPr>
          <w:rFonts w:ascii="Arial" w:hAnsi="Arial" w:cs="Arial"/>
          <w:sz w:val="20"/>
          <w:szCs w:val="20"/>
        </w:rPr>
        <w:t>requires applicant firms, as part of their regulatory business plan, to include a scheme of operations</w:t>
      </w:r>
      <w:r w:rsidR="005B06A9">
        <w:rPr>
          <w:rFonts w:ascii="Arial" w:hAnsi="Arial" w:cs="Arial"/>
          <w:sz w:val="20"/>
          <w:szCs w:val="20"/>
        </w:rPr>
        <w:t xml:space="preserve"> (see also </w:t>
      </w:r>
      <w:r w:rsidR="00365655">
        <w:rPr>
          <w:rFonts w:ascii="Arial" w:hAnsi="Arial" w:cs="Arial"/>
          <w:sz w:val="20"/>
          <w:szCs w:val="20"/>
        </w:rPr>
        <w:t>SS44/15</w:t>
      </w:r>
      <w:r w:rsidR="00871918" w:rsidRPr="00871918">
        <w:rPr>
          <w:rFonts w:ascii="Arial" w:hAnsi="Arial" w:cs="Arial"/>
          <w:sz w:val="20"/>
          <w:szCs w:val="20"/>
        </w:rPr>
        <w:t>. Additionally, Rule 3.8 of the Conditions Governing Business Part of the PRA Rulebook requires firms to provide a copy of the latest Own Risk and Solvency Assessment (ORSA) report for the whole firm, together with an explanation for any areas where the impact on the UK branch is not appropriately covered in that report. However, to avoid overlap between documents, firms should determine the most appropriate presentation for their regulatory business plan, scheme of operations and proposed ORSA report.</w:t>
      </w:r>
    </w:p>
    <w:p w14:paraId="57D81449" w14:textId="7B6C858A" w:rsidR="0021729F" w:rsidRDefault="0021729F" w:rsidP="00916679">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p>
    <w:p w14:paraId="178F2058" w14:textId="77777777" w:rsidR="008304A0" w:rsidRPr="00C86745" w:rsidRDefault="00871918" w:rsidP="001E2A67">
      <w:pPr>
        <w:autoSpaceDE w:val="0"/>
        <w:autoSpaceDN w:val="0"/>
        <w:adjustRightInd w:val="0"/>
        <w:spacing w:after="0" w:line="240" w:lineRule="auto"/>
        <w:ind w:left="850"/>
        <w:jc w:val="both"/>
        <w:rPr>
          <w:rFonts w:ascii="Arial" w:hAnsi="Arial" w:cs="Arial"/>
          <w:b/>
        </w:rPr>
      </w:pPr>
      <w:r w:rsidRPr="00C86745">
        <w:rPr>
          <w:rFonts w:ascii="Arial" w:hAnsi="Arial" w:cs="Arial"/>
          <w:b/>
        </w:rPr>
        <w:t>Insurance activities</w:t>
      </w:r>
    </w:p>
    <w:p w14:paraId="68D8920E" w14:textId="77777777" w:rsidR="0021729F" w:rsidRDefault="0021729F" w:rsidP="0021729F">
      <w:pPr>
        <w:autoSpaceDE w:val="0"/>
        <w:autoSpaceDN w:val="0"/>
        <w:adjustRightInd w:val="0"/>
        <w:spacing w:after="0" w:line="240" w:lineRule="auto"/>
        <w:jc w:val="both"/>
        <w:rPr>
          <w:rFonts w:ascii="Arial" w:hAnsi="Arial" w:cs="Arial"/>
          <w:sz w:val="20"/>
          <w:szCs w:val="20"/>
        </w:rPr>
      </w:pPr>
    </w:p>
    <w:p w14:paraId="576804DE" w14:textId="792629B9" w:rsidR="008304A0" w:rsidRDefault="00916679" w:rsidP="0021729F">
      <w:p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      </w:t>
      </w:r>
      <w:r w:rsidR="004F2C1B" w:rsidRPr="00871918">
        <w:rPr>
          <w:rFonts w:ascii="Arial" w:hAnsi="Arial" w:cs="Arial"/>
          <w:b/>
          <w:sz w:val="20"/>
          <w:szCs w:val="20"/>
        </w:rPr>
        <w:t>2.2</w:t>
      </w:r>
      <w:r w:rsidR="004F2C1B">
        <w:rPr>
          <w:rFonts w:ascii="Arial" w:hAnsi="Arial" w:cs="Arial"/>
          <w:b/>
          <w:sz w:val="20"/>
          <w:szCs w:val="20"/>
        </w:rPr>
        <w:t xml:space="preserve"> </w:t>
      </w:r>
      <w:r>
        <w:rPr>
          <w:rFonts w:ascii="Arial" w:hAnsi="Arial" w:cs="Arial"/>
          <w:b/>
          <w:sz w:val="20"/>
          <w:szCs w:val="20"/>
        </w:rPr>
        <w:t xml:space="preserve">    </w:t>
      </w:r>
      <w:r w:rsidR="004F2C1B">
        <w:rPr>
          <w:rFonts w:ascii="Arial" w:hAnsi="Arial" w:cs="Arial"/>
          <w:b/>
          <w:sz w:val="20"/>
          <w:szCs w:val="20"/>
        </w:rPr>
        <w:t>Describe</w:t>
      </w:r>
      <w:r w:rsidR="00871918" w:rsidRPr="00871918">
        <w:rPr>
          <w:rFonts w:ascii="Arial" w:hAnsi="Arial" w:cs="Arial"/>
          <w:b/>
          <w:sz w:val="20"/>
          <w:szCs w:val="20"/>
        </w:rPr>
        <w:t xml:space="preserve"> the insurance activities that the applicant firm is proposing to conduct in the United Kingdom, </w:t>
      </w:r>
      <w:r w:rsidR="008304A0">
        <w:rPr>
          <w:rFonts w:ascii="Arial" w:hAnsi="Arial" w:cs="Arial"/>
          <w:b/>
          <w:sz w:val="20"/>
          <w:szCs w:val="20"/>
        </w:rPr>
        <w:t xml:space="preserve">     </w:t>
      </w:r>
    </w:p>
    <w:p w14:paraId="4C8F940F" w14:textId="300AD215" w:rsidR="00871918" w:rsidRPr="00871918" w:rsidRDefault="0021729F" w:rsidP="0021729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8304A0">
        <w:rPr>
          <w:rFonts w:ascii="Arial" w:hAnsi="Arial" w:cs="Arial"/>
          <w:b/>
          <w:sz w:val="20"/>
          <w:szCs w:val="20"/>
        </w:rPr>
        <w:t xml:space="preserve"> </w:t>
      </w:r>
      <w:r w:rsidR="00916679">
        <w:rPr>
          <w:rFonts w:ascii="Arial" w:hAnsi="Arial" w:cs="Arial"/>
          <w:b/>
          <w:sz w:val="20"/>
          <w:szCs w:val="20"/>
        </w:rPr>
        <w:t>including</w:t>
      </w:r>
      <w:r w:rsidR="00871918" w:rsidRPr="00871918">
        <w:rPr>
          <w:rFonts w:ascii="Arial" w:hAnsi="Arial" w:cs="Arial"/>
          <w:b/>
          <w:sz w:val="20"/>
          <w:szCs w:val="20"/>
        </w:rPr>
        <w:t xml:space="preserve"> an explanation of how those activities rela</w:t>
      </w:r>
      <w:r w:rsidR="008F66F3">
        <w:rPr>
          <w:rFonts w:ascii="Arial" w:hAnsi="Arial" w:cs="Arial"/>
          <w:b/>
          <w:sz w:val="20"/>
          <w:szCs w:val="20"/>
        </w:rPr>
        <w:t>te to the business of the</w:t>
      </w:r>
      <w:r w:rsidR="00871918" w:rsidRPr="00871918">
        <w:rPr>
          <w:rFonts w:ascii="Arial" w:hAnsi="Arial" w:cs="Arial"/>
          <w:b/>
          <w:sz w:val="20"/>
          <w:szCs w:val="20"/>
        </w:rPr>
        <w:t xml:space="preserve"> firm as a whole.</w:t>
      </w:r>
    </w:p>
    <w:p w14:paraId="3B2FF45E" w14:textId="77777777" w:rsidR="008304A0" w:rsidRDefault="00871918" w:rsidP="001E2A67">
      <w:pPr>
        <w:autoSpaceDE w:val="0"/>
        <w:autoSpaceDN w:val="0"/>
        <w:adjustRightInd w:val="0"/>
        <w:spacing w:after="0" w:line="240" w:lineRule="auto"/>
        <w:ind w:left="850"/>
        <w:jc w:val="both"/>
        <w:rPr>
          <w:rFonts w:ascii="Arial" w:hAnsi="Arial" w:cs="Arial"/>
          <w:sz w:val="20"/>
          <w:szCs w:val="20"/>
        </w:rPr>
      </w:pPr>
      <w:r w:rsidRPr="00871918">
        <w:rPr>
          <w:rFonts w:ascii="Arial" w:hAnsi="Arial" w:cs="Arial"/>
          <w:sz w:val="20"/>
          <w:szCs w:val="20"/>
        </w:rPr>
        <w:t xml:space="preserve">The applicant firm should provide sufficient information to enable the PRA and FCA to understand its insurance activities.  </w:t>
      </w:r>
    </w:p>
    <w:p w14:paraId="39BE89B9" w14:textId="77777777" w:rsidR="008304A0" w:rsidRDefault="008304A0" w:rsidP="001E2A67">
      <w:pPr>
        <w:autoSpaceDE w:val="0"/>
        <w:autoSpaceDN w:val="0"/>
        <w:adjustRightInd w:val="0"/>
        <w:spacing w:after="0" w:line="240" w:lineRule="auto"/>
        <w:ind w:left="850"/>
        <w:jc w:val="both"/>
        <w:rPr>
          <w:rFonts w:ascii="Arial" w:hAnsi="Arial" w:cs="Arial"/>
          <w:sz w:val="20"/>
          <w:szCs w:val="20"/>
        </w:rPr>
      </w:pPr>
    </w:p>
    <w:p w14:paraId="5DB6544C" w14:textId="77777777" w:rsidR="00871918" w:rsidRPr="00871918" w:rsidRDefault="0021729F" w:rsidP="0021729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71918" w:rsidRPr="00871918">
        <w:rPr>
          <w:rFonts w:ascii="Arial" w:hAnsi="Arial" w:cs="Arial"/>
          <w:sz w:val="20"/>
          <w:szCs w:val="20"/>
        </w:rPr>
        <w:t>This may include but not restricted to the following areas:</w:t>
      </w:r>
    </w:p>
    <w:p w14:paraId="36CCDC80" w14:textId="77777777" w:rsidR="00871918" w:rsidRPr="008304A0" w:rsidRDefault="00871918" w:rsidP="00916679">
      <w:pPr>
        <w:pStyle w:val="ListParagraph"/>
        <w:numPr>
          <w:ilvl w:val="0"/>
          <w:numId w:val="32"/>
        </w:numPr>
        <w:autoSpaceDE w:val="0"/>
        <w:autoSpaceDN w:val="0"/>
        <w:adjustRightInd w:val="0"/>
        <w:spacing w:after="0" w:line="240" w:lineRule="auto"/>
        <w:jc w:val="both"/>
        <w:rPr>
          <w:rFonts w:ascii="Arial" w:hAnsi="Arial" w:cs="Arial"/>
          <w:sz w:val="20"/>
          <w:szCs w:val="20"/>
        </w:rPr>
      </w:pPr>
      <w:r w:rsidRPr="008304A0">
        <w:rPr>
          <w:rFonts w:ascii="Arial" w:hAnsi="Arial" w:cs="Arial"/>
          <w:sz w:val="20"/>
          <w:szCs w:val="20"/>
        </w:rPr>
        <w:t>the applicant firm's proposed insurance products</w:t>
      </w:r>
    </w:p>
    <w:p w14:paraId="6C33DBC3" w14:textId="77777777" w:rsidR="00871918" w:rsidRPr="008304A0" w:rsidRDefault="00871918" w:rsidP="00916679">
      <w:pPr>
        <w:pStyle w:val="ListParagraph"/>
        <w:numPr>
          <w:ilvl w:val="0"/>
          <w:numId w:val="32"/>
        </w:numPr>
        <w:autoSpaceDE w:val="0"/>
        <w:autoSpaceDN w:val="0"/>
        <w:adjustRightInd w:val="0"/>
        <w:spacing w:after="0" w:line="240" w:lineRule="auto"/>
        <w:jc w:val="both"/>
        <w:rPr>
          <w:rFonts w:ascii="Arial" w:hAnsi="Arial" w:cs="Arial"/>
          <w:sz w:val="20"/>
          <w:szCs w:val="20"/>
        </w:rPr>
      </w:pPr>
      <w:r w:rsidRPr="008304A0">
        <w:rPr>
          <w:rFonts w:ascii="Arial" w:hAnsi="Arial" w:cs="Arial"/>
          <w:sz w:val="20"/>
          <w:szCs w:val="20"/>
        </w:rPr>
        <w:t xml:space="preserve">the nature and location of risk </w:t>
      </w:r>
    </w:p>
    <w:p w14:paraId="1C82A9B3" w14:textId="77777777" w:rsidR="00871918" w:rsidRPr="008304A0" w:rsidRDefault="00871918" w:rsidP="00916679">
      <w:pPr>
        <w:pStyle w:val="ListParagraph"/>
        <w:numPr>
          <w:ilvl w:val="0"/>
          <w:numId w:val="32"/>
        </w:numPr>
        <w:autoSpaceDE w:val="0"/>
        <w:autoSpaceDN w:val="0"/>
        <w:adjustRightInd w:val="0"/>
        <w:spacing w:after="0" w:line="240" w:lineRule="auto"/>
        <w:jc w:val="both"/>
        <w:rPr>
          <w:rFonts w:ascii="Arial" w:hAnsi="Arial" w:cs="Arial"/>
          <w:sz w:val="20"/>
          <w:szCs w:val="20"/>
        </w:rPr>
      </w:pPr>
      <w:r w:rsidRPr="008304A0">
        <w:rPr>
          <w:rFonts w:ascii="Arial" w:hAnsi="Arial" w:cs="Arial"/>
          <w:sz w:val="20"/>
          <w:szCs w:val="20"/>
        </w:rPr>
        <w:t>the corresponding insurance classes that the risk relates to</w:t>
      </w:r>
    </w:p>
    <w:p w14:paraId="5BB4F432" w14:textId="77777777" w:rsidR="00871918" w:rsidRPr="008304A0" w:rsidRDefault="00871918" w:rsidP="00916679">
      <w:pPr>
        <w:pStyle w:val="ListParagraph"/>
        <w:numPr>
          <w:ilvl w:val="0"/>
          <w:numId w:val="32"/>
        </w:numPr>
        <w:autoSpaceDE w:val="0"/>
        <w:autoSpaceDN w:val="0"/>
        <w:adjustRightInd w:val="0"/>
        <w:spacing w:after="0" w:line="240" w:lineRule="auto"/>
        <w:jc w:val="both"/>
        <w:rPr>
          <w:rFonts w:ascii="Arial" w:hAnsi="Arial" w:cs="Arial"/>
          <w:sz w:val="20"/>
          <w:szCs w:val="20"/>
        </w:rPr>
      </w:pPr>
      <w:r w:rsidRPr="008304A0">
        <w:rPr>
          <w:rFonts w:ascii="Arial" w:hAnsi="Arial" w:cs="Arial"/>
          <w:sz w:val="20"/>
          <w:szCs w:val="20"/>
        </w:rPr>
        <w:t>details of any risk written on an ancillary or supplementary basis and how this is permitted</w:t>
      </w:r>
    </w:p>
    <w:p w14:paraId="4808F688" w14:textId="77777777" w:rsidR="0021729F" w:rsidRDefault="0021729F" w:rsidP="0021729F">
      <w:pPr>
        <w:autoSpaceDE w:val="0"/>
        <w:autoSpaceDN w:val="0"/>
        <w:adjustRightInd w:val="0"/>
        <w:spacing w:after="0" w:line="240" w:lineRule="auto"/>
        <w:jc w:val="both"/>
        <w:rPr>
          <w:rFonts w:ascii="Arial" w:hAnsi="Arial" w:cs="Arial"/>
          <w:b/>
          <w:sz w:val="20"/>
          <w:szCs w:val="20"/>
        </w:rPr>
      </w:pPr>
    </w:p>
    <w:p w14:paraId="1AE6AD7A" w14:textId="44CBBFC9" w:rsidR="00871918" w:rsidRPr="00871918" w:rsidRDefault="00916679" w:rsidP="0021729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871918" w:rsidRPr="00871918">
        <w:rPr>
          <w:rFonts w:ascii="Arial" w:hAnsi="Arial" w:cs="Arial"/>
          <w:b/>
          <w:sz w:val="20"/>
          <w:szCs w:val="20"/>
        </w:rPr>
        <w:t>2.2.1</w:t>
      </w:r>
      <w:r w:rsidR="00B07944">
        <w:rPr>
          <w:rFonts w:ascii="Arial" w:hAnsi="Arial" w:cs="Arial"/>
          <w:b/>
          <w:sz w:val="20"/>
          <w:szCs w:val="20"/>
        </w:rPr>
        <w:t xml:space="preserve"> </w:t>
      </w:r>
      <w:r>
        <w:rPr>
          <w:rFonts w:ascii="Arial" w:hAnsi="Arial" w:cs="Arial"/>
          <w:b/>
          <w:sz w:val="20"/>
          <w:szCs w:val="20"/>
        </w:rPr>
        <w:t xml:space="preserve">  </w:t>
      </w:r>
      <w:r w:rsidR="00871918" w:rsidRPr="00871918">
        <w:rPr>
          <w:rFonts w:ascii="Arial" w:hAnsi="Arial" w:cs="Arial"/>
          <w:b/>
          <w:sz w:val="20"/>
          <w:szCs w:val="20"/>
        </w:rPr>
        <w:t>Is the UK branch proposing to underwrite direct motor liability business within the United Kingdom?</w:t>
      </w:r>
    </w:p>
    <w:p w14:paraId="1E99F4A5" w14:textId="6480A287" w:rsidR="00871918" w:rsidRDefault="00871918" w:rsidP="001E2A67">
      <w:pPr>
        <w:autoSpaceDE w:val="0"/>
        <w:autoSpaceDN w:val="0"/>
        <w:adjustRightInd w:val="0"/>
        <w:spacing w:after="0" w:line="240" w:lineRule="auto"/>
        <w:ind w:left="850"/>
        <w:jc w:val="both"/>
        <w:rPr>
          <w:rFonts w:ascii="Arial" w:hAnsi="Arial" w:cs="Arial"/>
          <w:sz w:val="20"/>
          <w:szCs w:val="20"/>
        </w:rPr>
      </w:pPr>
      <w:r w:rsidRPr="00871918">
        <w:rPr>
          <w:rFonts w:ascii="Arial" w:hAnsi="Arial" w:cs="Arial"/>
          <w:iCs/>
          <w:sz w:val="20"/>
          <w:szCs w:val="20"/>
        </w:rPr>
        <w:t xml:space="preserve">Insurance companies </w:t>
      </w:r>
      <w:r w:rsidRPr="00871918">
        <w:rPr>
          <w:rFonts w:ascii="Arial" w:hAnsi="Arial" w:cs="Arial"/>
          <w:sz w:val="20"/>
          <w:szCs w:val="20"/>
        </w:rPr>
        <w:t xml:space="preserve">authorised to write motor business are required to be members of the Motor Insurers Bureau (‘MIB’) by section 145(5) of the Road Traffic Act 1988. The MIB provides a fund for the compensation to victims of untraced or uninsured drivers and motor </w:t>
      </w:r>
      <w:r w:rsidRPr="00871918">
        <w:rPr>
          <w:rFonts w:ascii="Arial" w:hAnsi="Arial" w:cs="Arial"/>
          <w:iCs/>
          <w:sz w:val="20"/>
          <w:szCs w:val="20"/>
        </w:rPr>
        <w:t xml:space="preserve">insurers </w:t>
      </w:r>
      <w:r w:rsidRPr="00871918">
        <w:rPr>
          <w:rFonts w:ascii="Arial" w:hAnsi="Arial" w:cs="Arial"/>
          <w:sz w:val="20"/>
          <w:szCs w:val="20"/>
        </w:rPr>
        <w:t>are required to contribute to the fund pro-rata to the number of policies issued. Hence the PRA</w:t>
      </w:r>
      <w:r w:rsidRPr="00871918">
        <w:rPr>
          <w:rFonts w:ascii="Arial" w:hAnsi="Arial" w:cs="Arial"/>
          <w:iCs/>
          <w:sz w:val="20"/>
          <w:szCs w:val="20"/>
        </w:rPr>
        <w:t xml:space="preserve"> </w:t>
      </w:r>
      <w:r w:rsidRPr="00871918">
        <w:rPr>
          <w:rFonts w:ascii="Arial" w:hAnsi="Arial" w:cs="Arial"/>
          <w:sz w:val="20"/>
          <w:szCs w:val="20"/>
        </w:rPr>
        <w:t xml:space="preserve">will require that applicant firms intending to write direct motor business provide evidence that they are a member of the MIB before authorisation is granted.  The address of the MIB is: </w:t>
      </w:r>
    </w:p>
    <w:p w14:paraId="134B10D2" w14:textId="77777777" w:rsidR="0021729F" w:rsidRDefault="0021729F" w:rsidP="0021729F">
      <w:pPr>
        <w:autoSpaceDE w:val="0"/>
        <w:autoSpaceDN w:val="0"/>
        <w:adjustRightInd w:val="0"/>
        <w:spacing w:after="0" w:line="240" w:lineRule="auto"/>
        <w:jc w:val="both"/>
        <w:rPr>
          <w:rFonts w:ascii="Arial" w:hAnsi="Arial" w:cs="Arial"/>
          <w:sz w:val="20"/>
          <w:szCs w:val="20"/>
        </w:rPr>
      </w:pPr>
    </w:p>
    <w:p w14:paraId="41D10894" w14:textId="77777777" w:rsidR="00871918" w:rsidRPr="00871918" w:rsidRDefault="00871918" w:rsidP="0021729F">
      <w:pPr>
        <w:autoSpaceDE w:val="0"/>
        <w:autoSpaceDN w:val="0"/>
        <w:adjustRightInd w:val="0"/>
        <w:spacing w:after="0" w:line="240" w:lineRule="auto"/>
        <w:ind w:left="850"/>
        <w:jc w:val="both"/>
        <w:rPr>
          <w:rFonts w:ascii="Arial" w:hAnsi="Arial" w:cs="Arial"/>
          <w:sz w:val="20"/>
          <w:szCs w:val="20"/>
        </w:rPr>
      </w:pPr>
      <w:r w:rsidRPr="00871918">
        <w:rPr>
          <w:rFonts w:ascii="Arial" w:hAnsi="Arial" w:cs="Arial"/>
          <w:sz w:val="20"/>
          <w:szCs w:val="20"/>
        </w:rPr>
        <w:t xml:space="preserve">152 </w:t>
      </w:r>
      <w:proofErr w:type="spellStart"/>
      <w:r w:rsidRPr="00871918">
        <w:rPr>
          <w:rFonts w:ascii="Arial" w:hAnsi="Arial" w:cs="Arial"/>
          <w:sz w:val="20"/>
          <w:szCs w:val="20"/>
        </w:rPr>
        <w:t>Silbury</w:t>
      </w:r>
      <w:proofErr w:type="spellEnd"/>
      <w:r w:rsidRPr="00871918">
        <w:rPr>
          <w:rFonts w:ascii="Arial" w:hAnsi="Arial" w:cs="Arial"/>
          <w:sz w:val="20"/>
          <w:szCs w:val="20"/>
        </w:rPr>
        <w:t xml:space="preserve"> Boulevard</w:t>
      </w:r>
    </w:p>
    <w:p w14:paraId="0B42E9C4" w14:textId="77777777" w:rsidR="00871918" w:rsidRPr="00871918" w:rsidRDefault="00871918" w:rsidP="0021729F">
      <w:pPr>
        <w:autoSpaceDE w:val="0"/>
        <w:autoSpaceDN w:val="0"/>
        <w:adjustRightInd w:val="0"/>
        <w:spacing w:after="0" w:line="240" w:lineRule="auto"/>
        <w:ind w:left="850"/>
        <w:jc w:val="both"/>
        <w:rPr>
          <w:rFonts w:ascii="Arial" w:hAnsi="Arial" w:cs="Arial"/>
          <w:sz w:val="20"/>
          <w:szCs w:val="20"/>
        </w:rPr>
      </w:pPr>
      <w:r w:rsidRPr="00871918">
        <w:rPr>
          <w:rFonts w:ascii="Arial" w:hAnsi="Arial" w:cs="Arial"/>
          <w:sz w:val="20"/>
          <w:szCs w:val="20"/>
        </w:rPr>
        <w:t>Central Milton Keynes</w:t>
      </w:r>
    </w:p>
    <w:p w14:paraId="210EA912" w14:textId="77777777" w:rsidR="00871918" w:rsidRPr="00871918" w:rsidRDefault="00871918" w:rsidP="0021729F">
      <w:pPr>
        <w:autoSpaceDE w:val="0"/>
        <w:autoSpaceDN w:val="0"/>
        <w:adjustRightInd w:val="0"/>
        <w:spacing w:after="0" w:line="240" w:lineRule="auto"/>
        <w:ind w:left="850"/>
        <w:jc w:val="both"/>
        <w:rPr>
          <w:rFonts w:ascii="Arial" w:hAnsi="Arial" w:cs="Arial"/>
          <w:sz w:val="20"/>
          <w:szCs w:val="20"/>
        </w:rPr>
      </w:pPr>
      <w:r w:rsidRPr="00871918">
        <w:rPr>
          <w:rFonts w:ascii="Arial" w:hAnsi="Arial" w:cs="Arial"/>
          <w:sz w:val="20"/>
          <w:szCs w:val="20"/>
        </w:rPr>
        <w:t>MK9 1NB</w:t>
      </w:r>
    </w:p>
    <w:p w14:paraId="4A78D91A" w14:textId="77777777" w:rsidR="00871918" w:rsidRPr="00871918" w:rsidRDefault="00871918" w:rsidP="0021729F">
      <w:pPr>
        <w:autoSpaceDE w:val="0"/>
        <w:autoSpaceDN w:val="0"/>
        <w:adjustRightInd w:val="0"/>
        <w:spacing w:after="0" w:line="240" w:lineRule="auto"/>
        <w:ind w:left="850"/>
        <w:jc w:val="both"/>
        <w:rPr>
          <w:rFonts w:ascii="Arial" w:hAnsi="Arial" w:cs="Arial"/>
          <w:sz w:val="20"/>
          <w:szCs w:val="20"/>
        </w:rPr>
      </w:pPr>
      <w:r w:rsidRPr="00871918">
        <w:rPr>
          <w:rFonts w:ascii="Arial" w:hAnsi="Arial" w:cs="Arial"/>
          <w:sz w:val="20"/>
          <w:szCs w:val="20"/>
        </w:rPr>
        <w:t>Tel: 01908 240000</w:t>
      </w:r>
    </w:p>
    <w:p w14:paraId="192D91D0" w14:textId="77777777" w:rsidR="00B07944" w:rsidRDefault="00B07944" w:rsidP="001E2A67">
      <w:pPr>
        <w:autoSpaceDE w:val="0"/>
        <w:autoSpaceDN w:val="0"/>
        <w:adjustRightInd w:val="0"/>
        <w:spacing w:after="0" w:line="240" w:lineRule="auto"/>
        <w:ind w:left="850"/>
        <w:jc w:val="both"/>
        <w:rPr>
          <w:rFonts w:ascii="Arial" w:hAnsi="Arial" w:cs="Arial"/>
          <w:sz w:val="20"/>
          <w:szCs w:val="20"/>
        </w:rPr>
      </w:pPr>
    </w:p>
    <w:p w14:paraId="043FAA77" w14:textId="1375F967" w:rsidR="00871918" w:rsidRPr="00871918" w:rsidRDefault="00871918" w:rsidP="001E2A67">
      <w:pPr>
        <w:autoSpaceDE w:val="0"/>
        <w:autoSpaceDN w:val="0"/>
        <w:adjustRightInd w:val="0"/>
        <w:spacing w:after="0" w:line="240" w:lineRule="auto"/>
        <w:ind w:left="850"/>
        <w:jc w:val="both"/>
        <w:rPr>
          <w:rFonts w:ascii="Arial" w:hAnsi="Arial" w:cs="Arial"/>
          <w:sz w:val="20"/>
          <w:szCs w:val="20"/>
        </w:rPr>
      </w:pPr>
      <w:r w:rsidRPr="00871918">
        <w:rPr>
          <w:rFonts w:ascii="Arial" w:hAnsi="Arial" w:cs="Arial"/>
          <w:sz w:val="20"/>
          <w:szCs w:val="20"/>
        </w:rPr>
        <w:t>Direct motor insurers are also required to provide data to the Motor Insurers' Information Centre (MIIC), a subsidiary of MIB. The MIIC is responsible for monitoring compliance of the Motor Insurance Database which is used to combat uninsured driving. The PRA would normally provide contact details of relevant applicants to both MIB and MIIC.</w:t>
      </w:r>
    </w:p>
    <w:p w14:paraId="197B38CD" w14:textId="77777777" w:rsidR="0021729F" w:rsidRDefault="0021729F" w:rsidP="0021729F">
      <w:pPr>
        <w:autoSpaceDE w:val="0"/>
        <w:autoSpaceDN w:val="0"/>
        <w:adjustRightInd w:val="0"/>
        <w:spacing w:after="0" w:line="240" w:lineRule="auto"/>
        <w:ind w:left="850"/>
        <w:jc w:val="both"/>
        <w:rPr>
          <w:rFonts w:ascii="Arial" w:hAnsi="Arial" w:cs="Arial"/>
          <w:sz w:val="20"/>
          <w:szCs w:val="20"/>
        </w:rPr>
      </w:pPr>
      <w:r>
        <w:rPr>
          <w:rFonts w:ascii="Arial" w:hAnsi="Arial" w:cs="Arial"/>
          <w:sz w:val="20"/>
          <w:szCs w:val="20"/>
        </w:rPr>
        <w:t xml:space="preserve"> </w:t>
      </w:r>
    </w:p>
    <w:p w14:paraId="273ED256" w14:textId="2F5736CC" w:rsidR="00871918" w:rsidRPr="0021729F" w:rsidRDefault="0021729F" w:rsidP="0021729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2.2.2  </w:t>
      </w:r>
      <w:r w:rsidR="00916679">
        <w:rPr>
          <w:rFonts w:ascii="Arial" w:hAnsi="Arial" w:cs="Arial"/>
          <w:b/>
          <w:sz w:val="20"/>
          <w:szCs w:val="20"/>
        </w:rPr>
        <w:t xml:space="preserve"> </w:t>
      </w:r>
      <w:r w:rsidR="00871918" w:rsidRPr="00871918">
        <w:rPr>
          <w:rFonts w:ascii="Arial" w:hAnsi="Arial" w:cs="Arial"/>
          <w:b/>
          <w:sz w:val="20"/>
          <w:szCs w:val="20"/>
        </w:rPr>
        <w:t>Is the UK branch proposing</w:t>
      </w:r>
      <w:r w:rsidR="00871918" w:rsidRPr="00871918">
        <w:rPr>
          <w:rFonts w:ascii="Arial" w:hAnsi="Arial" w:cs="Arial"/>
          <w:b/>
          <w:iCs/>
          <w:sz w:val="20"/>
          <w:szCs w:val="20"/>
        </w:rPr>
        <w:t xml:space="preserve"> </w:t>
      </w:r>
      <w:r w:rsidR="00871918" w:rsidRPr="00871918">
        <w:rPr>
          <w:rFonts w:ascii="Arial" w:hAnsi="Arial" w:cs="Arial"/>
          <w:b/>
          <w:sz w:val="20"/>
          <w:szCs w:val="20"/>
        </w:rPr>
        <w:t xml:space="preserve">to write </w:t>
      </w:r>
      <w:r w:rsidR="00871918" w:rsidRPr="00871918">
        <w:rPr>
          <w:rFonts w:ascii="Arial" w:hAnsi="Arial" w:cs="Arial"/>
          <w:b/>
          <w:iCs/>
          <w:sz w:val="20"/>
          <w:szCs w:val="20"/>
        </w:rPr>
        <w:t xml:space="preserve">legal expenses </w:t>
      </w:r>
      <w:r w:rsidR="00871918" w:rsidRPr="00871918">
        <w:rPr>
          <w:rFonts w:ascii="Arial" w:hAnsi="Arial" w:cs="Arial"/>
          <w:b/>
          <w:sz w:val="20"/>
          <w:szCs w:val="20"/>
        </w:rPr>
        <w:t>insurance?</w:t>
      </w:r>
    </w:p>
    <w:p w14:paraId="3017FA1F" w14:textId="2B5BB110" w:rsidR="00871918" w:rsidRDefault="00916679" w:rsidP="0021729F">
      <w:pPr>
        <w:spacing w:after="0" w:line="240" w:lineRule="auto"/>
        <w:jc w:val="both"/>
        <w:rPr>
          <w:rFonts w:ascii="Arial" w:hAnsi="Arial" w:cs="Arial"/>
          <w:sz w:val="20"/>
          <w:szCs w:val="20"/>
        </w:rPr>
      </w:pPr>
      <w:r>
        <w:rPr>
          <w:rFonts w:ascii="Arial" w:hAnsi="Arial" w:cs="Arial"/>
          <w:sz w:val="20"/>
          <w:szCs w:val="20"/>
        </w:rPr>
        <w:t xml:space="preserve">               </w:t>
      </w:r>
      <w:r w:rsidR="00871918" w:rsidRPr="00871918">
        <w:rPr>
          <w:rFonts w:ascii="Arial" w:hAnsi="Arial" w:cs="Arial"/>
          <w:sz w:val="20"/>
          <w:szCs w:val="20"/>
        </w:rPr>
        <w:t xml:space="preserve">No additional notes. </w:t>
      </w:r>
    </w:p>
    <w:p w14:paraId="3BC5C508" w14:textId="77777777" w:rsidR="00C91FE6" w:rsidRDefault="00C91FE6" w:rsidP="00C91FE6">
      <w:pPr>
        <w:autoSpaceDE w:val="0"/>
        <w:autoSpaceDN w:val="0"/>
        <w:adjustRightInd w:val="0"/>
        <w:spacing w:after="0" w:line="240" w:lineRule="auto"/>
        <w:jc w:val="both"/>
        <w:rPr>
          <w:rFonts w:ascii="Arial" w:hAnsi="Arial" w:cs="Arial"/>
          <w:sz w:val="20"/>
          <w:szCs w:val="20"/>
        </w:rPr>
      </w:pPr>
    </w:p>
    <w:p w14:paraId="02020E48" w14:textId="17B8FC5C" w:rsidR="00871918" w:rsidRPr="00871918" w:rsidRDefault="00871918" w:rsidP="00C91FE6">
      <w:pPr>
        <w:autoSpaceDE w:val="0"/>
        <w:autoSpaceDN w:val="0"/>
        <w:adjustRightInd w:val="0"/>
        <w:spacing w:after="0" w:line="240" w:lineRule="auto"/>
        <w:ind w:left="833" w:hanging="608"/>
        <w:jc w:val="both"/>
        <w:rPr>
          <w:rFonts w:ascii="Arial" w:hAnsi="Arial" w:cs="Arial"/>
          <w:b/>
          <w:sz w:val="20"/>
          <w:szCs w:val="20"/>
        </w:rPr>
      </w:pPr>
      <w:r w:rsidRPr="00871918">
        <w:rPr>
          <w:rFonts w:ascii="Arial" w:hAnsi="Arial" w:cs="Arial"/>
          <w:b/>
          <w:sz w:val="20"/>
          <w:szCs w:val="20"/>
        </w:rPr>
        <w:t>2.2.3</w:t>
      </w:r>
      <w:r w:rsidRPr="00871918">
        <w:rPr>
          <w:rFonts w:ascii="Arial" w:hAnsi="Arial" w:cs="Arial"/>
          <w:b/>
          <w:sz w:val="20"/>
          <w:szCs w:val="20"/>
        </w:rPr>
        <w:tab/>
        <w:t xml:space="preserve">Describe the proposed sources of the </w:t>
      </w:r>
      <w:r w:rsidRPr="00871918">
        <w:rPr>
          <w:rFonts w:ascii="Arial" w:hAnsi="Arial" w:cs="Arial"/>
          <w:b/>
          <w:iCs/>
          <w:sz w:val="20"/>
          <w:szCs w:val="20"/>
        </w:rPr>
        <w:t xml:space="preserve">insurance business written by the </w:t>
      </w:r>
      <w:r w:rsidR="008F66F3">
        <w:rPr>
          <w:rFonts w:ascii="Arial" w:hAnsi="Arial" w:cs="Arial"/>
          <w:b/>
          <w:iCs/>
          <w:sz w:val="20"/>
          <w:szCs w:val="20"/>
        </w:rPr>
        <w:t>UK</w:t>
      </w:r>
      <w:r w:rsidRPr="00871918">
        <w:rPr>
          <w:rFonts w:ascii="Arial" w:hAnsi="Arial" w:cs="Arial"/>
          <w:b/>
          <w:iCs/>
          <w:sz w:val="20"/>
          <w:szCs w:val="20"/>
        </w:rPr>
        <w:t xml:space="preserve"> branch </w:t>
      </w:r>
      <w:r w:rsidRPr="00871918">
        <w:rPr>
          <w:rFonts w:ascii="Arial" w:hAnsi="Arial" w:cs="Arial"/>
          <w:b/>
          <w:sz w:val="20"/>
          <w:szCs w:val="20"/>
        </w:rPr>
        <w:t xml:space="preserve">and provide an analysis of the approximate percentage from each source, split between </w:t>
      </w:r>
      <w:r w:rsidR="004863FC">
        <w:rPr>
          <w:rFonts w:ascii="Arial" w:hAnsi="Arial" w:cs="Arial"/>
          <w:b/>
          <w:sz w:val="20"/>
          <w:szCs w:val="20"/>
        </w:rPr>
        <w:t xml:space="preserve">sources in the </w:t>
      </w:r>
      <w:r w:rsidRPr="00871918">
        <w:rPr>
          <w:rFonts w:ascii="Arial" w:hAnsi="Arial" w:cs="Arial"/>
          <w:b/>
          <w:iCs/>
          <w:sz w:val="20"/>
          <w:szCs w:val="20"/>
        </w:rPr>
        <w:t>United Kingdom</w:t>
      </w:r>
      <w:r w:rsidRPr="00871918">
        <w:rPr>
          <w:rFonts w:ascii="Arial" w:hAnsi="Arial" w:cs="Arial"/>
          <w:b/>
          <w:sz w:val="20"/>
          <w:szCs w:val="20"/>
        </w:rPr>
        <w:t xml:space="preserve"> and elsewhere, if there is any.</w:t>
      </w:r>
    </w:p>
    <w:p w14:paraId="23EA93EF" w14:textId="77777777" w:rsidR="00871918" w:rsidRPr="00E06EE4" w:rsidRDefault="00871918" w:rsidP="0021729F">
      <w:pPr>
        <w:autoSpaceDE w:val="0"/>
        <w:autoSpaceDN w:val="0"/>
        <w:adjustRightInd w:val="0"/>
        <w:spacing w:after="0" w:line="240" w:lineRule="auto"/>
        <w:ind w:left="850"/>
        <w:jc w:val="both"/>
        <w:rPr>
          <w:rFonts w:ascii="Arial" w:hAnsi="Arial" w:cs="Arial"/>
          <w:sz w:val="20"/>
          <w:szCs w:val="20"/>
        </w:rPr>
      </w:pPr>
      <w:r w:rsidRPr="00E06EE4">
        <w:rPr>
          <w:rFonts w:ascii="Arial" w:hAnsi="Arial" w:cs="Arial"/>
          <w:sz w:val="20"/>
          <w:szCs w:val="20"/>
        </w:rPr>
        <w:t xml:space="preserve">Here the PRA and FCA seek to understand the distribution channels that will be used by the applicant to market its insurance products.  </w:t>
      </w:r>
    </w:p>
    <w:p w14:paraId="7939FF01" w14:textId="77777777" w:rsidR="00B07944" w:rsidRPr="00E06EE4" w:rsidRDefault="00B07944" w:rsidP="0021729F">
      <w:pPr>
        <w:autoSpaceDE w:val="0"/>
        <w:autoSpaceDN w:val="0"/>
        <w:adjustRightInd w:val="0"/>
        <w:spacing w:after="0" w:line="240" w:lineRule="auto"/>
        <w:ind w:left="850" w:firstLine="720"/>
        <w:jc w:val="both"/>
        <w:rPr>
          <w:rFonts w:ascii="Arial" w:hAnsi="Arial" w:cs="Arial"/>
          <w:sz w:val="20"/>
          <w:szCs w:val="20"/>
        </w:rPr>
      </w:pPr>
    </w:p>
    <w:p w14:paraId="40F8CFA3" w14:textId="77777777" w:rsidR="00871918" w:rsidRPr="00E06EE4" w:rsidRDefault="00871918" w:rsidP="0021729F">
      <w:pPr>
        <w:autoSpaceDE w:val="0"/>
        <w:autoSpaceDN w:val="0"/>
        <w:adjustRightInd w:val="0"/>
        <w:spacing w:after="0" w:line="240" w:lineRule="auto"/>
        <w:ind w:left="850"/>
        <w:jc w:val="both"/>
        <w:rPr>
          <w:rFonts w:ascii="Arial" w:hAnsi="Arial" w:cs="Arial"/>
          <w:sz w:val="20"/>
          <w:szCs w:val="20"/>
        </w:rPr>
      </w:pPr>
      <w:r w:rsidRPr="00E06EE4">
        <w:rPr>
          <w:rFonts w:ascii="Arial" w:hAnsi="Arial" w:cs="Arial"/>
          <w:sz w:val="20"/>
          <w:szCs w:val="20"/>
        </w:rPr>
        <w:t xml:space="preserve">For a </w:t>
      </w:r>
      <w:r w:rsidRPr="00E06EE4">
        <w:rPr>
          <w:rFonts w:ascii="Arial" w:hAnsi="Arial" w:cs="Arial"/>
          <w:iCs/>
          <w:sz w:val="20"/>
          <w:szCs w:val="20"/>
        </w:rPr>
        <w:t xml:space="preserve">general insurance company </w:t>
      </w:r>
      <w:r w:rsidRPr="00E06EE4">
        <w:rPr>
          <w:rFonts w:ascii="Arial" w:hAnsi="Arial" w:cs="Arial"/>
          <w:sz w:val="20"/>
          <w:szCs w:val="20"/>
        </w:rPr>
        <w:t xml:space="preserve">only a brief overview of how the business will be marketed is required. </w:t>
      </w:r>
    </w:p>
    <w:p w14:paraId="244266E0" w14:textId="77777777" w:rsidR="00871918" w:rsidRPr="00E06EE4" w:rsidRDefault="00871918" w:rsidP="0021729F">
      <w:pPr>
        <w:autoSpaceDE w:val="0"/>
        <w:autoSpaceDN w:val="0"/>
        <w:adjustRightInd w:val="0"/>
        <w:spacing w:after="0" w:line="240" w:lineRule="auto"/>
        <w:ind w:left="850"/>
        <w:jc w:val="both"/>
        <w:rPr>
          <w:rFonts w:ascii="Arial" w:hAnsi="Arial" w:cs="Arial"/>
          <w:sz w:val="20"/>
          <w:szCs w:val="20"/>
        </w:rPr>
      </w:pPr>
    </w:p>
    <w:p w14:paraId="22715DDE" w14:textId="77777777" w:rsidR="00871918" w:rsidRPr="00E06EE4" w:rsidRDefault="00871918" w:rsidP="0021729F">
      <w:pPr>
        <w:autoSpaceDE w:val="0"/>
        <w:autoSpaceDN w:val="0"/>
        <w:adjustRightInd w:val="0"/>
        <w:spacing w:after="0" w:line="240" w:lineRule="auto"/>
        <w:ind w:left="850"/>
        <w:jc w:val="both"/>
        <w:rPr>
          <w:rFonts w:ascii="Arial" w:hAnsi="Arial" w:cs="Arial"/>
          <w:sz w:val="20"/>
          <w:szCs w:val="20"/>
        </w:rPr>
      </w:pPr>
      <w:r w:rsidRPr="00E06EE4">
        <w:rPr>
          <w:rFonts w:ascii="Arial" w:hAnsi="Arial" w:cs="Arial"/>
          <w:sz w:val="20"/>
          <w:szCs w:val="20"/>
        </w:rPr>
        <w:t xml:space="preserve">If the applicant firm will be writing </w:t>
      </w:r>
      <w:r w:rsidRPr="00E06EE4">
        <w:rPr>
          <w:rFonts w:ascii="Arial" w:hAnsi="Arial" w:cs="Arial"/>
          <w:iCs/>
          <w:sz w:val="20"/>
          <w:szCs w:val="20"/>
        </w:rPr>
        <w:t xml:space="preserve">long-term insurance business, </w:t>
      </w:r>
      <w:r w:rsidRPr="00E06EE4">
        <w:rPr>
          <w:rFonts w:ascii="Arial" w:hAnsi="Arial" w:cs="Arial"/>
          <w:sz w:val="20"/>
          <w:szCs w:val="20"/>
        </w:rPr>
        <w:t>it should also address the following matters:</w:t>
      </w:r>
    </w:p>
    <w:p w14:paraId="722AD3DA" w14:textId="77777777" w:rsidR="00E06EE4" w:rsidRPr="00E06EE4" w:rsidRDefault="00E06EE4" w:rsidP="0021729F">
      <w:pPr>
        <w:autoSpaceDE w:val="0"/>
        <w:autoSpaceDN w:val="0"/>
        <w:adjustRightInd w:val="0"/>
        <w:spacing w:after="0" w:line="240" w:lineRule="auto"/>
        <w:ind w:left="850" w:firstLine="720"/>
        <w:jc w:val="both"/>
        <w:rPr>
          <w:rFonts w:ascii="Arial" w:hAnsi="Arial" w:cs="Arial"/>
          <w:sz w:val="20"/>
          <w:szCs w:val="20"/>
        </w:rPr>
      </w:pPr>
    </w:p>
    <w:p w14:paraId="700E59F6" w14:textId="77777777" w:rsidR="00E06EE4" w:rsidRPr="00E06EE4" w:rsidRDefault="0021729F" w:rsidP="0021729F">
      <w:pPr>
        <w:autoSpaceDE w:val="0"/>
        <w:autoSpaceDN w:val="0"/>
        <w:adjustRightInd w:val="0"/>
        <w:spacing w:after="0" w:line="240" w:lineRule="auto"/>
        <w:ind w:firstLine="720"/>
        <w:contextualSpacing/>
        <w:jc w:val="both"/>
        <w:rPr>
          <w:rFonts w:ascii="Arial" w:hAnsi="Arial" w:cs="Arial"/>
          <w:sz w:val="20"/>
          <w:szCs w:val="20"/>
        </w:rPr>
      </w:pPr>
      <w:r>
        <w:rPr>
          <w:rFonts w:ascii="Arial" w:hAnsi="Arial" w:cs="Arial"/>
          <w:sz w:val="20"/>
          <w:szCs w:val="20"/>
        </w:rPr>
        <w:t xml:space="preserve">    </w:t>
      </w:r>
      <w:r w:rsidR="00E06EE4" w:rsidRPr="00E06EE4">
        <w:rPr>
          <w:rFonts w:ascii="Arial" w:hAnsi="Arial" w:cs="Arial"/>
          <w:sz w:val="20"/>
          <w:szCs w:val="20"/>
        </w:rPr>
        <w:t xml:space="preserve">(1) the anticipated size and location of the </w:t>
      </w:r>
      <w:r w:rsidR="00E06EE4" w:rsidRPr="00E06EE4">
        <w:rPr>
          <w:rFonts w:ascii="Arial" w:hAnsi="Arial" w:cs="Arial"/>
          <w:iCs/>
          <w:sz w:val="20"/>
          <w:szCs w:val="20"/>
        </w:rPr>
        <w:t xml:space="preserve">client </w:t>
      </w:r>
      <w:proofErr w:type="gramStart"/>
      <w:r w:rsidR="00E06EE4" w:rsidRPr="00E06EE4">
        <w:rPr>
          <w:rFonts w:ascii="Arial" w:hAnsi="Arial" w:cs="Arial"/>
          <w:sz w:val="20"/>
          <w:szCs w:val="20"/>
        </w:rPr>
        <w:t>base;</w:t>
      </w:r>
      <w:proofErr w:type="gramEnd"/>
    </w:p>
    <w:p w14:paraId="719E37A9" w14:textId="77777777" w:rsidR="0021729F" w:rsidRDefault="0021729F" w:rsidP="0021729F">
      <w:p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                 </w:t>
      </w:r>
      <w:r w:rsidR="004110BA">
        <w:rPr>
          <w:rFonts w:ascii="Arial" w:hAnsi="Arial" w:cs="Arial"/>
          <w:sz w:val="20"/>
          <w:szCs w:val="20"/>
        </w:rPr>
        <w:t xml:space="preserve">(2) </w:t>
      </w:r>
      <w:r w:rsidR="00E06EE4" w:rsidRPr="00E06EE4">
        <w:rPr>
          <w:rFonts w:ascii="Arial" w:hAnsi="Arial" w:cs="Arial"/>
          <w:sz w:val="20"/>
          <w:szCs w:val="20"/>
        </w:rPr>
        <w:t>details of the types of</w:t>
      </w:r>
      <w:r>
        <w:rPr>
          <w:rFonts w:ascii="Arial" w:hAnsi="Arial" w:cs="Arial"/>
          <w:sz w:val="20"/>
          <w:szCs w:val="20"/>
        </w:rPr>
        <w:t xml:space="preserve"> product that will be marketed,</w:t>
      </w:r>
    </w:p>
    <w:p w14:paraId="5DCA53FD" w14:textId="394F1085" w:rsidR="004110BA" w:rsidRDefault="00E06EE4" w:rsidP="00C91FE6">
      <w:pPr>
        <w:autoSpaceDE w:val="0"/>
        <w:autoSpaceDN w:val="0"/>
        <w:adjustRightInd w:val="0"/>
        <w:spacing w:after="0" w:line="240" w:lineRule="auto"/>
        <w:ind w:left="963"/>
        <w:contextualSpacing/>
        <w:jc w:val="both"/>
        <w:rPr>
          <w:rFonts w:ascii="Arial" w:hAnsi="Arial" w:cs="Arial"/>
          <w:sz w:val="20"/>
          <w:szCs w:val="20"/>
        </w:rPr>
      </w:pPr>
      <w:r w:rsidRPr="00E06EE4">
        <w:rPr>
          <w:rFonts w:ascii="Arial" w:hAnsi="Arial" w:cs="Arial"/>
          <w:sz w:val="20"/>
          <w:szCs w:val="20"/>
        </w:rPr>
        <w:t xml:space="preserve">(3) the method of marketing and selling of the products, identifying </w:t>
      </w:r>
      <w:r w:rsidR="0021729F">
        <w:rPr>
          <w:rFonts w:ascii="Arial" w:hAnsi="Arial" w:cs="Arial"/>
          <w:sz w:val="20"/>
          <w:szCs w:val="20"/>
        </w:rPr>
        <w:t xml:space="preserve">any third parties which will be </w:t>
      </w:r>
      <w:r w:rsidR="002138E3">
        <w:rPr>
          <w:rFonts w:ascii="Arial" w:hAnsi="Arial" w:cs="Arial"/>
          <w:sz w:val="20"/>
          <w:szCs w:val="20"/>
        </w:rPr>
        <w:t>involved in</w:t>
      </w:r>
      <w:r w:rsidR="0021729F">
        <w:rPr>
          <w:rFonts w:ascii="Arial" w:hAnsi="Arial" w:cs="Arial"/>
          <w:sz w:val="20"/>
          <w:szCs w:val="20"/>
        </w:rPr>
        <w:t xml:space="preserve">  </w:t>
      </w:r>
      <w:r w:rsidR="00C91FE6">
        <w:rPr>
          <w:rFonts w:ascii="Arial" w:hAnsi="Arial" w:cs="Arial"/>
          <w:sz w:val="20"/>
          <w:szCs w:val="20"/>
        </w:rPr>
        <w:t xml:space="preserve"> </w:t>
      </w:r>
      <w:r w:rsidR="0021729F">
        <w:rPr>
          <w:rFonts w:ascii="Arial" w:hAnsi="Arial" w:cs="Arial"/>
          <w:sz w:val="20"/>
          <w:szCs w:val="20"/>
        </w:rPr>
        <w:t>the</w:t>
      </w:r>
      <w:r w:rsidR="004110BA">
        <w:rPr>
          <w:rFonts w:ascii="Arial" w:hAnsi="Arial" w:cs="Arial"/>
          <w:sz w:val="20"/>
          <w:szCs w:val="20"/>
        </w:rPr>
        <w:t xml:space="preserve"> </w:t>
      </w:r>
      <w:r w:rsidRPr="00E06EE4">
        <w:rPr>
          <w:rFonts w:ascii="Arial" w:hAnsi="Arial" w:cs="Arial"/>
          <w:sz w:val="20"/>
          <w:szCs w:val="20"/>
        </w:rPr>
        <w:t xml:space="preserve">marketing </w:t>
      </w:r>
      <w:proofErr w:type="gramStart"/>
      <w:r w:rsidRPr="00E06EE4">
        <w:rPr>
          <w:rFonts w:ascii="Arial" w:hAnsi="Arial" w:cs="Arial"/>
          <w:sz w:val="20"/>
          <w:szCs w:val="20"/>
        </w:rPr>
        <w:t>activity;</w:t>
      </w:r>
      <w:proofErr w:type="gramEnd"/>
    </w:p>
    <w:p w14:paraId="36050C05" w14:textId="2DA38B60" w:rsidR="004110BA" w:rsidRPr="004110BA" w:rsidRDefault="004110BA" w:rsidP="00C91FE6">
      <w:pPr>
        <w:autoSpaceDE w:val="0"/>
        <w:autoSpaceDN w:val="0"/>
        <w:adjustRightInd w:val="0"/>
        <w:spacing w:after="0" w:line="240" w:lineRule="auto"/>
        <w:ind w:left="963"/>
        <w:contextualSpacing/>
        <w:jc w:val="both"/>
        <w:rPr>
          <w:rFonts w:ascii="Arial" w:hAnsi="Arial" w:cs="Arial"/>
          <w:sz w:val="20"/>
          <w:szCs w:val="20"/>
        </w:rPr>
      </w:pPr>
      <w:r>
        <w:rPr>
          <w:rFonts w:ascii="Arial" w:hAnsi="Arial" w:cs="Arial"/>
          <w:sz w:val="20"/>
          <w:szCs w:val="20"/>
        </w:rPr>
        <w:t>(4)</w:t>
      </w:r>
      <w:r w:rsidR="002138E3">
        <w:rPr>
          <w:rFonts w:ascii="Arial" w:hAnsi="Arial" w:cs="Arial"/>
          <w:sz w:val="20"/>
          <w:szCs w:val="20"/>
        </w:rPr>
        <w:t xml:space="preserve"> </w:t>
      </w:r>
      <w:r w:rsidR="00E06EE4" w:rsidRPr="004110BA">
        <w:rPr>
          <w:rFonts w:ascii="Arial" w:hAnsi="Arial" w:cs="Arial"/>
          <w:sz w:val="20"/>
          <w:szCs w:val="20"/>
        </w:rPr>
        <w:t xml:space="preserve">What is the basis of remuneration of the business producers – e.g. fixed fee, commission, contingent     </w:t>
      </w:r>
      <w:r w:rsidR="00C91FE6">
        <w:rPr>
          <w:rFonts w:ascii="Arial" w:hAnsi="Arial" w:cs="Arial"/>
          <w:sz w:val="20"/>
          <w:szCs w:val="20"/>
        </w:rPr>
        <w:t xml:space="preserve">   </w:t>
      </w:r>
      <w:r w:rsidR="00E06EE4" w:rsidRPr="004110BA">
        <w:rPr>
          <w:rFonts w:ascii="Arial" w:hAnsi="Arial" w:cs="Arial"/>
          <w:sz w:val="20"/>
          <w:szCs w:val="20"/>
        </w:rPr>
        <w:t>commission etc.</w:t>
      </w:r>
    </w:p>
    <w:p w14:paraId="7AAADFFF" w14:textId="77777777" w:rsidR="004110BA" w:rsidRPr="004110BA" w:rsidRDefault="004110BA" w:rsidP="0021729F">
      <w:pPr>
        <w:autoSpaceDE w:val="0"/>
        <w:autoSpaceDN w:val="0"/>
        <w:adjustRightInd w:val="0"/>
        <w:spacing w:after="0" w:line="240" w:lineRule="auto"/>
        <w:ind w:left="850"/>
        <w:jc w:val="both"/>
        <w:rPr>
          <w:rFonts w:ascii="Arial" w:hAnsi="Arial" w:cs="Arial"/>
          <w:sz w:val="20"/>
          <w:szCs w:val="20"/>
        </w:rPr>
      </w:pPr>
    </w:p>
    <w:p w14:paraId="08604515" w14:textId="77777777" w:rsidR="00262505" w:rsidRDefault="004110BA" w:rsidP="001E2A67">
      <w:pPr>
        <w:autoSpaceDE w:val="0"/>
        <w:autoSpaceDN w:val="0"/>
        <w:adjustRightInd w:val="0"/>
        <w:spacing w:after="0" w:line="240" w:lineRule="auto"/>
        <w:ind w:left="850"/>
        <w:rPr>
          <w:rFonts w:ascii="Arial" w:hAnsi="Arial" w:cs="Arial"/>
          <w:b/>
          <w:sz w:val="20"/>
          <w:szCs w:val="20"/>
        </w:rPr>
      </w:pPr>
      <w:r>
        <w:rPr>
          <w:rFonts w:ascii="Arial" w:hAnsi="Arial" w:cs="Arial"/>
          <w:b/>
          <w:sz w:val="20"/>
          <w:szCs w:val="20"/>
        </w:rPr>
        <w:t xml:space="preserve">      </w:t>
      </w:r>
    </w:p>
    <w:p w14:paraId="4A70BD1B" w14:textId="5B22F350" w:rsidR="004110BA" w:rsidRPr="00262505" w:rsidRDefault="00916679" w:rsidP="004435F4">
      <w:pPr>
        <w:autoSpaceDE w:val="0"/>
        <w:autoSpaceDN w:val="0"/>
        <w:adjustRightInd w:val="0"/>
        <w:spacing w:after="0" w:line="240" w:lineRule="auto"/>
        <w:ind w:left="830" w:hanging="830"/>
        <w:rPr>
          <w:rFonts w:ascii="Arial" w:hAnsi="Arial" w:cs="Arial"/>
          <w:b/>
          <w:sz w:val="20"/>
          <w:szCs w:val="20"/>
        </w:rPr>
      </w:pPr>
      <w:r>
        <w:rPr>
          <w:rFonts w:ascii="Arial" w:hAnsi="Arial" w:cs="Arial"/>
          <w:b/>
          <w:sz w:val="20"/>
          <w:szCs w:val="20"/>
        </w:rPr>
        <w:t xml:space="preserve">   </w:t>
      </w:r>
      <w:r w:rsidR="00262505" w:rsidRPr="004110BA">
        <w:rPr>
          <w:rFonts w:ascii="Arial" w:hAnsi="Arial" w:cs="Arial"/>
          <w:b/>
          <w:sz w:val="20"/>
          <w:szCs w:val="20"/>
        </w:rPr>
        <w:t xml:space="preserve">2.2.4 </w:t>
      </w:r>
      <w:r>
        <w:rPr>
          <w:rFonts w:ascii="Arial" w:hAnsi="Arial" w:cs="Arial"/>
          <w:b/>
          <w:sz w:val="20"/>
          <w:szCs w:val="20"/>
        </w:rPr>
        <w:tab/>
      </w:r>
      <w:r w:rsidR="00262505">
        <w:rPr>
          <w:rFonts w:ascii="Arial" w:hAnsi="Arial" w:cs="Arial"/>
          <w:b/>
          <w:sz w:val="20"/>
          <w:szCs w:val="20"/>
        </w:rPr>
        <w:t>Will</w:t>
      </w:r>
      <w:r w:rsidR="004110BA" w:rsidRPr="004110BA">
        <w:rPr>
          <w:rFonts w:ascii="Arial" w:hAnsi="Arial" w:cs="Arial"/>
          <w:b/>
          <w:sz w:val="20"/>
          <w:szCs w:val="20"/>
        </w:rPr>
        <w:t xml:space="preserve"> the applicant firm be using reinsurance</w:t>
      </w:r>
      <w:r w:rsidR="009E71BA">
        <w:rPr>
          <w:rFonts w:ascii="Arial" w:hAnsi="Arial" w:cs="Arial"/>
          <w:b/>
          <w:sz w:val="20"/>
          <w:szCs w:val="20"/>
        </w:rPr>
        <w:t xml:space="preserve"> (or similar risk mitigation techniques, such as an </w:t>
      </w:r>
      <w:proofErr w:type="gramStart"/>
      <w:r w:rsidR="009E71BA">
        <w:rPr>
          <w:rFonts w:ascii="Arial" w:hAnsi="Arial" w:cs="Arial"/>
          <w:b/>
          <w:sz w:val="20"/>
          <w:szCs w:val="20"/>
        </w:rPr>
        <w:t>ISPV)</w:t>
      </w:r>
      <w:r w:rsidR="004110BA" w:rsidRPr="004110BA">
        <w:rPr>
          <w:rFonts w:ascii="Arial" w:hAnsi="Arial" w:cs="Arial"/>
          <w:b/>
          <w:sz w:val="20"/>
          <w:szCs w:val="20"/>
        </w:rPr>
        <w:t xml:space="preserve"> </w:t>
      </w:r>
      <w:r w:rsidR="004F2C1B">
        <w:rPr>
          <w:rFonts w:ascii="Arial" w:hAnsi="Arial" w:cs="Arial"/>
          <w:b/>
          <w:sz w:val="20"/>
          <w:szCs w:val="20"/>
        </w:rPr>
        <w:t xml:space="preserve"> </w:t>
      </w:r>
      <w:r>
        <w:rPr>
          <w:rFonts w:ascii="Arial" w:hAnsi="Arial" w:cs="Arial"/>
          <w:b/>
          <w:sz w:val="20"/>
          <w:szCs w:val="20"/>
        </w:rPr>
        <w:t xml:space="preserve"> </w:t>
      </w:r>
      <w:proofErr w:type="gramEnd"/>
      <w:r w:rsidR="004110BA" w:rsidRPr="004110BA">
        <w:rPr>
          <w:rFonts w:ascii="Arial" w:hAnsi="Arial" w:cs="Arial"/>
          <w:b/>
          <w:sz w:val="20"/>
          <w:szCs w:val="20"/>
        </w:rPr>
        <w:t>to protect the insurance b</w:t>
      </w:r>
      <w:r w:rsidR="004435F4">
        <w:rPr>
          <w:rFonts w:ascii="Arial" w:hAnsi="Arial" w:cs="Arial"/>
          <w:b/>
          <w:sz w:val="20"/>
          <w:szCs w:val="20"/>
        </w:rPr>
        <w:t xml:space="preserve">usiness it is proposing to </w:t>
      </w:r>
      <w:r w:rsidR="004110BA" w:rsidRPr="004110BA">
        <w:rPr>
          <w:rFonts w:ascii="Arial" w:hAnsi="Arial" w:cs="Arial"/>
          <w:b/>
          <w:sz w:val="20"/>
          <w:szCs w:val="20"/>
        </w:rPr>
        <w:t>underwrite?</w:t>
      </w:r>
    </w:p>
    <w:p w14:paraId="621389DA" w14:textId="161BAACD" w:rsidR="00262505" w:rsidRPr="00876882" w:rsidRDefault="004110BA" w:rsidP="00876882">
      <w:pPr>
        <w:autoSpaceDE w:val="0"/>
        <w:autoSpaceDN w:val="0"/>
        <w:adjustRightInd w:val="0"/>
        <w:spacing w:after="0" w:line="240" w:lineRule="auto"/>
        <w:ind w:left="850"/>
        <w:jc w:val="both"/>
        <w:rPr>
          <w:rFonts w:ascii="Arial" w:hAnsi="Arial" w:cs="Arial"/>
          <w:sz w:val="20"/>
          <w:szCs w:val="20"/>
        </w:rPr>
      </w:pPr>
      <w:r w:rsidRPr="00876882">
        <w:rPr>
          <w:rFonts w:ascii="Arial" w:hAnsi="Arial" w:cs="Arial"/>
          <w:sz w:val="20"/>
          <w:szCs w:val="20"/>
        </w:rPr>
        <w:lastRenderedPageBreak/>
        <w:t>Here the PRA and FCA seeks to understand why the applicant firm is proposing to adopt its chosen reinsurance st</w:t>
      </w:r>
      <w:r w:rsidR="00916679" w:rsidRPr="00876882">
        <w:rPr>
          <w:rFonts w:ascii="Arial" w:hAnsi="Arial" w:cs="Arial"/>
          <w:sz w:val="20"/>
          <w:szCs w:val="20"/>
        </w:rPr>
        <w:t xml:space="preserve">rategy. This may </w:t>
      </w:r>
      <w:r w:rsidRPr="00876882">
        <w:rPr>
          <w:rFonts w:ascii="Arial" w:hAnsi="Arial" w:cs="Arial"/>
          <w:sz w:val="20"/>
          <w:szCs w:val="20"/>
        </w:rPr>
        <w:t>be demonstrated by providing a high-level summary of the insurance arrangements. Applicants should decide the appropriate level of detail to provide, taking into account the complexity of their reinsurance programme, but must include the top five reinsurance counterparty exposures as a percentage of own funds, Applicants should also explain how the reinsurance protection is incorporated into their financial projections.</w:t>
      </w:r>
      <w:r w:rsidR="00376706">
        <w:rPr>
          <w:rFonts w:ascii="Arial" w:hAnsi="Arial" w:cs="Arial"/>
          <w:sz w:val="20"/>
          <w:szCs w:val="20"/>
        </w:rPr>
        <w:t xml:space="preserve"> Information should be included in relation to any </w:t>
      </w:r>
      <w:r w:rsidR="00FC092E">
        <w:rPr>
          <w:rFonts w:ascii="Arial" w:hAnsi="Arial" w:cs="Arial"/>
          <w:sz w:val="20"/>
          <w:szCs w:val="20"/>
        </w:rPr>
        <w:t>sidecar</w:t>
      </w:r>
      <w:r w:rsidR="00376706">
        <w:rPr>
          <w:rFonts w:ascii="Arial" w:hAnsi="Arial" w:cs="Arial"/>
          <w:sz w:val="20"/>
          <w:szCs w:val="20"/>
        </w:rPr>
        <w:t xml:space="preserve"> or Insurance Special Purpose Vehicle (ISPV) arrangements.</w:t>
      </w:r>
    </w:p>
    <w:p w14:paraId="61BFA235" w14:textId="5FCD68C9" w:rsidR="0021729F" w:rsidRDefault="0021729F" w:rsidP="0021729F">
      <w:pPr>
        <w:autoSpaceDE w:val="0"/>
        <w:autoSpaceDN w:val="0"/>
        <w:adjustRightInd w:val="0"/>
        <w:spacing w:after="0" w:line="240" w:lineRule="auto"/>
        <w:jc w:val="both"/>
        <w:rPr>
          <w:rFonts w:ascii="Arial" w:hAnsi="Arial" w:cs="Arial"/>
          <w:sz w:val="20"/>
          <w:szCs w:val="20"/>
        </w:rPr>
      </w:pPr>
    </w:p>
    <w:p w14:paraId="0FBEA7DE" w14:textId="55B2214A" w:rsidR="004110BA" w:rsidRDefault="0021729F" w:rsidP="0021729F">
      <w:pPr>
        <w:autoSpaceDE w:val="0"/>
        <w:autoSpaceDN w:val="0"/>
        <w:adjustRightInd w:val="0"/>
        <w:spacing w:after="0" w:line="240" w:lineRule="auto"/>
        <w:ind w:firstLine="283"/>
        <w:jc w:val="both"/>
        <w:rPr>
          <w:rFonts w:ascii="Arial" w:hAnsi="Arial" w:cs="Arial"/>
          <w:b/>
        </w:rPr>
      </w:pPr>
      <w:r>
        <w:rPr>
          <w:rFonts w:ascii="Arial" w:hAnsi="Arial" w:cs="Arial"/>
          <w:sz w:val="20"/>
          <w:szCs w:val="20"/>
        </w:rPr>
        <w:t xml:space="preserve">          </w:t>
      </w:r>
      <w:r w:rsidR="004110BA" w:rsidRPr="00C86745">
        <w:rPr>
          <w:rFonts w:ascii="Arial" w:hAnsi="Arial" w:cs="Arial"/>
          <w:b/>
        </w:rPr>
        <w:t>Corporate governance and no</w:t>
      </w:r>
      <w:r w:rsidR="00262505" w:rsidRPr="00C86745">
        <w:rPr>
          <w:rFonts w:ascii="Arial" w:hAnsi="Arial" w:cs="Arial"/>
          <w:b/>
        </w:rPr>
        <w:t xml:space="preserve">n-financial resources </w:t>
      </w:r>
    </w:p>
    <w:p w14:paraId="077C32AD" w14:textId="322BCA80" w:rsidR="004110BA" w:rsidRPr="004110BA" w:rsidRDefault="00916679" w:rsidP="0021729F">
      <w:pPr>
        <w:autoSpaceDE w:val="0"/>
        <w:autoSpaceDN w:val="0"/>
        <w:adjustRightInd w:val="0"/>
        <w:spacing w:after="0" w:line="240" w:lineRule="auto"/>
        <w:ind w:left="850" w:hanging="567"/>
        <w:jc w:val="both"/>
        <w:rPr>
          <w:rFonts w:ascii="Arial" w:hAnsi="Arial" w:cs="Arial"/>
          <w:b/>
          <w:sz w:val="20"/>
          <w:szCs w:val="20"/>
        </w:rPr>
      </w:pPr>
      <w:r>
        <w:rPr>
          <w:rFonts w:ascii="Arial" w:hAnsi="Arial" w:cs="Arial"/>
          <w:b/>
          <w:sz w:val="20"/>
          <w:szCs w:val="20"/>
        </w:rPr>
        <w:t xml:space="preserve">  </w:t>
      </w:r>
      <w:r w:rsidR="004110BA" w:rsidRPr="004110BA">
        <w:rPr>
          <w:rFonts w:ascii="Arial" w:hAnsi="Arial" w:cs="Arial"/>
          <w:b/>
          <w:sz w:val="20"/>
          <w:szCs w:val="20"/>
        </w:rPr>
        <w:t>2</w:t>
      </w:r>
      <w:bookmarkStart w:id="0" w:name="_Hlk8727496"/>
      <w:r w:rsidR="004110BA" w:rsidRPr="004110BA">
        <w:rPr>
          <w:rFonts w:ascii="Arial" w:hAnsi="Arial" w:cs="Arial"/>
          <w:b/>
          <w:sz w:val="20"/>
          <w:szCs w:val="20"/>
        </w:rPr>
        <w:t xml:space="preserve">.3 </w:t>
      </w:r>
      <w:bookmarkEnd w:id="0"/>
      <w:r>
        <w:rPr>
          <w:rFonts w:ascii="Arial" w:hAnsi="Arial" w:cs="Arial"/>
          <w:b/>
          <w:sz w:val="20"/>
          <w:szCs w:val="20"/>
        </w:rPr>
        <w:tab/>
      </w:r>
      <w:r w:rsidR="004110BA" w:rsidRPr="004110BA">
        <w:rPr>
          <w:rFonts w:ascii="Arial" w:hAnsi="Arial" w:cs="Arial"/>
          <w:b/>
          <w:sz w:val="20"/>
          <w:szCs w:val="20"/>
        </w:rPr>
        <w:t>Please provide full details of the proposed UK branch management structure together with the reporting lines between the UK branch and the applicant firm.</w:t>
      </w:r>
    </w:p>
    <w:p w14:paraId="42B0CC92" w14:textId="77777777" w:rsidR="00262505" w:rsidRDefault="004110BA" w:rsidP="0021729F">
      <w:pPr>
        <w:autoSpaceDE w:val="0"/>
        <w:autoSpaceDN w:val="0"/>
        <w:adjustRightInd w:val="0"/>
        <w:spacing w:after="0" w:line="240" w:lineRule="auto"/>
        <w:ind w:left="850"/>
        <w:jc w:val="both"/>
        <w:rPr>
          <w:rFonts w:ascii="Arial" w:hAnsi="Arial" w:cs="Arial"/>
          <w:sz w:val="20"/>
          <w:szCs w:val="20"/>
        </w:rPr>
      </w:pPr>
      <w:r w:rsidRPr="004110BA">
        <w:rPr>
          <w:rFonts w:ascii="Arial" w:hAnsi="Arial" w:cs="Arial"/>
          <w:sz w:val="20"/>
          <w:szCs w:val="20"/>
        </w:rPr>
        <w:t>The PRA and FCA</w:t>
      </w:r>
      <w:r w:rsidRPr="004110BA">
        <w:rPr>
          <w:rFonts w:ascii="Arial" w:hAnsi="Arial" w:cs="Arial"/>
          <w:iCs/>
          <w:sz w:val="20"/>
          <w:szCs w:val="20"/>
        </w:rPr>
        <w:t xml:space="preserve"> </w:t>
      </w:r>
      <w:r w:rsidRPr="004110BA">
        <w:rPr>
          <w:rFonts w:ascii="Arial" w:hAnsi="Arial" w:cs="Arial"/>
          <w:sz w:val="20"/>
          <w:szCs w:val="20"/>
        </w:rPr>
        <w:t>will assess competence and capability of individuals holding senior management functions</w:t>
      </w:r>
      <w:r w:rsidR="00262505">
        <w:rPr>
          <w:rFonts w:ascii="Arial" w:hAnsi="Arial" w:cs="Arial"/>
          <w:sz w:val="20"/>
          <w:szCs w:val="20"/>
        </w:rPr>
        <w:t xml:space="preserve">, </w:t>
      </w:r>
    </w:p>
    <w:p w14:paraId="13A4DFF3" w14:textId="77777777" w:rsidR="0021729F" w:rsidRDefault="004110BA" w:rsidP="0021729F">
      <w:pPr>
        <w:autoSpaceDE w:val="0"/>
        <w:autoSpaceDN w:val="0"/>
        <w:adjustRightInd w:val="0"/>
        <w:spacing w:after="0" w:line="240" w:lineRule="auto"/>
        <w:ind w:left="850"/>
        <w:jc w:val="both"/>
        <w:rPr>
          <w:rFonts w:ascii="Arial" w:hAnsi="Arial" w:cs="Arial"/>
          <w:sz w:val="20"/>
          <w:szCs w:val="20"/>
        </w:rPr>
      </w:pPr>
      <w:r w:rsidRPr="004110BA">
        <w:rPr>
          <w:rFonts w:ascii="Arial" w:hAnsi="Arial" w:cs="Arial"/>
          <w:sz w:val="20"/>
          <w:szCs w:val="20"/>
        </w:rPr>
        <w:t xml:space="preserve">as well as relevant experience of working in an </w:t>
      </w:r>
      <w:r w:rsidRPr="004110BA">
        <w:rPr>
          <w:rFonts w:ascii="Arial" w:hAnsi="Arial" w:cs="Arial"/>
          <w:iCs/>
          <w:sz w:val="20"/>
          <w:szCs w:val="20"/>
        </w:rPr>
        <w:t xml:space="preserve">insurance company </w:t>
      </w:r>
      <w:r w:rsidRPr="004110BA">
        <w:rPr>
          <w:rFonts w:ascii="Arial" w:hAnsi="Arial" w:cs="Arial"/>
          <w:sz w:val="20"/>
          <w:szCs w:val="20"/>
        </w:rPr>
        <w:t>of similar size and nature of business.</w:t>
      </w:r>
    </w:p>
    <w:p w14:paraId="373017C3" w14:textId="77777777" w:rsidR="0021729F" w:rsidRDefault="0021729F" w:rsidP="0021729F">
      <w:pPr>
        <w:autoSpaceDE w:val="0"/>
        <w:autoSpaceDN w:val="0"/>
        <w:adjustRightInd w:val="0"/>
        <w:spacing w:after="0" w:line="240" w:lineRule="auto"/>
        <w:jc w:val="both"/>
        <w:rPr>
          <w:rFonts w:ascii="Arial" w:hAnsi="Arial" w:cs="Arial"/>
          <w:sz w:val="20"/>
          <w:szCs w:val="20"/>
        </w:rPr>
      </w:pPr>
    </w:p>
    <w:p w14:paraId="4B0C6D4E" w14:textId="60C7EF51" w:rsidR="00262505" w:rsidRPr="0021729F" w:rsidRDefault="00262505" w:rsidP="0021729F">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 xml:space="preserve"> </w:t>
      </w:r>
      <w:bookmarkStart w:id="1" w:name="_Hlk8731698"/>
      <w:r w:rsidR="004435F4">
        <w:rPr>
          <w:rFonts w:ascii="Arial" w:hAnsi="Arial" w:cs="Arial"/>
          <w:b/>
          <w:sz w:val="20"/>
          <w:szCs w:val="20"/>
        </w:rPr>
        <w:t xml:space="preserve">   </w:t>
      </w:r>
      <w:r w:rsidR="004435F4" w:rsidRPr="004110BA">
        <w:rPr>
          <w:rFonts w:ascii="Arial" w:hAnsi="Arial" w:cs="Arial"/>
          <w:b/>
          <w:sz w:val="20"/>
          <w:szCs w:val="20"/>
        </w:rPr>
        <w:t>2.3.1</w:t>
      </w:r>
      <w:r w:rsidR="004435F4">
        <w:rPr>
          <w:rFonts w:ascii="Arial" w:hAnsi="Arial" w:cs="Arial"/>
          <w:b/>
          <w:sz w:val="20"/>
          <w:szCs w:val="20"/>
        </w:rPr>
        <w:t xml:space="preserve">   Please</w:t>
      </w:r>
      <w:r w:rsidR="004110BA" w:rsidRPr="004110BA">
        <w:rPr>
          <w:rFonts w:ascii="Arial" w:hAnsi="Arial" w:cs="Arial"/>
          <w:b/>
          <w:sz w:val="20"/>
          <w:szCs w:val="20"/>
        </w:rPr>
        <w:t xml:space="preserve"> include an organogram for the UK branch showing all the functions and available resources</w:t>
      </w:r>
      <w:bookmarkEnd w:id="1"/>
      <w:r>
        <w:rPr>
          <w:rFonts w:ascii="Arial" w:hAnsi="Arial" w:cs="Arial"/>
          <w:b/>
          <w:sz w:val="20"/>
          <w:szCs w:val="20"/>
        </w:rPr>
        <w:t xml:space="preserve">  </w:t>
      </w:r>
    </w:p>
    <w:p w14:paraId="36CA1E88" w14:textId="77777777" w:rsidR="004110BA" w:rsidRPr="00262505" w:rsidRDefault="004110BA" w:rsidP="0021729F">
      <w:pPr>
        <w:autoSpaceDE w:val="0"/>
        <w:autoSpaceDN w:val="0"/>
        <w:adjustRightInd w:val="0"/>
        <w:spacing w:after="0" w:line="240" w:lineRule="auto"/>
        <w:ind w:left="850"/>
        <w:jc w:val="both"/>
        <w:rPr>
          <w:rFonts w:ascii="Arial" w:hAnsi="Arial" w:cs="Arial"/>
          <w:b/>
          <w:sz w:val="20"/>
          <w:szCs w:val="20"/>
        </w:rPr>
      </w:pPr>
      <w:r w:rsidRPr="004110BA">
        <w:rPr>
          <w:rFonts w:ascii="Arial" w:hAnsi="Arial" w:cs="Arial"/>
          <w:b/>
          <w:sz w:val="20"/>
          <w:szCs w:val="20"/>
        </w:rPr>
        <w:t xml:space="preserve">required to conduct its proposed business. Please include how many </w:t>
      </w:r>
      <w:r w:rsidR="00262505">
        <w:rPr>
          <w:rFonts w:ascii="Arial" w:hAnsi="Arial" w:cs="Arial"/>
          <w:b/>
          <w:sz w:val="20"/>
          <w:szCs w:val="20"/>
        </w:rPr>
        <w:t xml:space="preserve">staff will be located in the UK </w:t>
      </w:r>
      <w:r w:rsidRPr="004110BA">
        <w:rPr>
          <w:rFonts w:ascii="Arial" w:hAnsi="Arial" w:cs="Arial"/>
          <w:b/>
          <w:sz w:val="20"/>
          <w:szCs w:val="20"/>
        </w:rPr>
        <w:t>branch.</w:t>
      </w:r>
    </w:p>
    <w:p w14:paraId="03020F0B" w14:textId="77777777" w:rsidR="004110BA" w:rsidRPr="004110BA" w:rsidRDefault="0021729F" w:rsidP="0021729F">
      <w:pPr>
        <w:spacing w:after="0" w:line="240" w:lineRule="auto"/>
        <w:jc w:val="both"/>
        <w:rPr>
          <w:rFonts w:ascii="Arial" w:hAnsi="Arial" w:cs="Arial"/>
          <w:sz w:val="20"/>
          <w:szCs w:val="20"/>
        </w:rPr>
      </w:pPr>
      <w:r>
        <w:rPr>
          <w:rFonts w:ascii="Arial" w:hAnsi="Arial" w:cs="Arial"/>
          <w:sz w:val="20"/>
          <w:szCs w:val="20"/>
        </w:rPr>
        <w:t xml:space="preserve">               </w:t>
      </w:r>
      <w:r w:rsidR="004110BA" w:rsidRPr="004110BA">
        <w:rPr>
          <w:rFonts w:ascii="Arial" w:hAnsi="Arial" w:cs="Arial"/>
          <w:sz w:val="20"/>
          <w:szCs w:val="20"/>
        </w:rPr>
        <w:t xml:space="preserve">No additional notes. </w:t>
      </w:r>
    </w:p>
    <w:p w14:paraId="0107BEFD" w14:textId="77777777" w:rsidR="004110BA" w:rsidRPr="004110BA" w:rsidRDefault="004110BA" w:rsidP="0021729F">
      <w:pPr>
        <w:spacing w:after="0" w:line="240" w:lineRule="auto"/>
        <w:ind w:left="850"/>
        <w:jc w:val="both"/>
        <w:rPr>
          <w:rFonts w:ascii="Arial" w:hAnsi="Arial" w:cs="Arial"/>
          <w:sz w:val="20"/>
          <w:szCs w:val="20"/>
        </w:rPr>
      </w:pPr>
    </w:p>
    <w:p w14:paraId="2136A6E9" w14:textId="11631F53" w:rsidR="00262505" w:rsidRDefault="004435F4" w:rsidP="004435F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4110BA" w:rsidRPr="004110BA">
        <w:rPr>
          <w:rFonts w:ascii="Arial" w:hAnsi="Arial" w:cs="Arial"/>
          <w:b/>
          <w:sz w:val="20"/>
          <w:szCs w:val="20"/>
        </w:rPr>
        <w:t>2.3.2</w:t>
      </w:r>
      <w:r w:rsidR="004110BA" w:rsidRPr="004110BA">
        <w:rPr>
          <w:rFonts w:ascii="Arial" w:hAnsi="Arial" w:cs="Arial"/>
          <w:b/>
          <w:sz w:val="20"/>
          <w:szCs w:val="20"/>
        </w:rPr>
        <w:tab/>
      </w:r>
      <w:r>
        <w:rPr>
          <w:rFonts w:ascii="Arial" w:hAnsi="Arial" w:cs="Arial"/>
          <w:b/>
          <w:sz w:val="20"/>
          <w:szCs w:val="20"/>
        </w:rPr>
        <w:t xml:space="preserve"> </w:t>
      </w:r>
      <w:r w:rsidR="004110BA" w:rsidRPr="004110BA">
        <w:rPr>
          <w:rFonts w:ascii="Arial" w:hAnsi="Arial" w:cs="Arial"/>
          <w:b/>
          <w:sz w:val="20"/>
          <w:szCs w:val="20"/>
        </w:rPr>
        <w:t xml:space="preserve">Provide a structure chart of the applicant firm’s Board and details of executive committees and </w:t>
      </w:r>
      <w:r w:rsidR="00262505">
        <w:rPr>
          <w:rFonts w:ascii="Arial" w:hAnsi="Arial" w:cs="Arial"/>
          <w:b/>
          <w:sz w:val="20"/>
          <w:szCs w:val="20"/>
        </w:rPr>
        <w:t xml:space="preserve">   </w:t>
      </w:r>
    </w:p>
    <w:p w14:paraId="48AE0F8E" w14:textId="77777777" w:rsidR="004110BA" w:rsidRPr="00262505" w:rsidRDefault="0021729F" w:rsidP="0021729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4110BA" w:rsidRPr="004110BA">
        <w:rPr>
          <w:rFonts w:ascii="Arial" w:hAnsi="Arial" w:cs="Arial"/>
          <w:b/>
          <w:sz w:val="20"/>
          <w:szCs w:val="20"/>
        </w:rPr>
        <w:t xml:space="preserve">membership.  </w:t>
      </w:r>
    </w:p>
    <w:p w14:paraId="58979C41" w14:textId="77777777" w:rsidR="004110BA" w:rsidRPr="004110BA" w:rsidRDefault="004110BA" w:rsidP="0021729F">
      <w:pPr>
        <w:spacing w:after="0" w:line="240" w:lineRule="auto"/>
        <w:ind w:left="850"/>
        <w:jc w:val="both"/>
        <w:rPr>
          <w:rFonts w:ascii="Arial" w:hAnsi="Arial" w:cs="Arial"/>
          <w:sz w:val="20"/>
          <w:szCs w:val="20"/>
        </w:rPr>
      </w:pPr>
      <w:r w:rsidRPr="004110BA">
        <w:rPr>
          <w:rFonts w:ascii="Arial" w:hAnsi="Arial" w:cs="Arial"/>
          <w:sz w:val="20"/>
          <w:szCs w:val="20"/>
        </w:rPr>
        <w:t xml:space="preserve">No additional notes. </w:t>
      </w:r>
    </w:p>
    <w:p w14:paraId="4B524DB8" w14:textId="77777777" w:rsidR="004110BA" w:rsidRPr="004110BA" w:rsidRDefault="004110BA" w:rsidP="0021729F">
      <w:pPr>
        <w:spacing w:after="0" w:line="240" w:lineRule="auto"/>
        <w:ind w:left="850"/>
        <w:jc w:val="both"/>
        <w:rPr>
          <w:rFonts w:ascii="Arial" w:hAnsi="Arial" w:cs="Arial"/>
          <w:sz w:val="20"/>
          <w:szCs w:val="20"/>
        </w:rPr>
      </w:pPr>
    </w:p>
    <w:p w14:paraId="2F7C5919" w14:textId="0084AE2E" w:rsidR="004110BA" w:rsidRPr="00262505" w:rsidRDefault="004435F4" w:rsidP="004435F4">
      <w:pPr>
        <w:autoSpaceDE w:val="0"/>
        <w:autoSpaceDN w:val="0"/>
        <w:adjustRightInd w:val="0"/>
        <w:spacing w:after="0" w:line="240" w:lineRule="auto"/>
        <w:ind w:left="850" w:hanging="850"/>
        <w:jc w:val="both"/>
        <w:rPr>
          <w:rFonts w:ascii="Arial" w:hAnsi="Arial" w:cs="Arial"/>
          <w:b/>
          <w:sz w:val="20"/>
          <w:szCs w:val="20"/>
        </w:rPr>
      </w:pPr>
      <w:r>
        <w:rPr>
          <w:rFonts w:ascii="Arial" w:hAnsi="Arial" w:cs="Arial"/>
          <w:b/>
          <w:sz w:val="20"/>
          <w:szCs w:val="20"/>
        </w:rPr>
        <w:t xml:space="preserve">    </w:t>
      </w:r>
      <w:r w:rsidR="004110BA" w:rsidRPr="004110BA">
        <w:rPr>
          <w:rFonts w:ascii="Arial" w:hAnsi="Arial" w:cs="Arial"/>
          <w:b/>
          <w:sz w:val="20"/>
          <w:szCs w:val="20"/>
        </w:rPr>
        <w:t>2.3.3</w:t>
      </w:r>
      <w:r>
        <w:rPr>
          <w:rFonts w:ascii="Arial" w:hAnsi="Arial" w:cs="Arial"/>
          <w:b/>
          <w:sz w:val="20"/>
          <w:szCs w:val="20"/>
        </w:rPr>
        <w:t xml:space="preserve">    </w:t>
      </w:r>
      <w:r w:rsidR="004110BA" w:rsidRPr="004110BA">
        <w:rPr>
          <w:rFonts w:ascii="Arial" w:hAnsi="Arial" w:cs="Arial"/>
          <w:b/>
          <w:sz w:val="20"/>
          <w:szCs w:val="20"/>
        </w:rPr>
        <w:t xml:space="preserve">Are there any associations that exist or will exist between a </w:t>
      </w:r>
      <w:r w:rsidR="004110BA" w:rsidRPr="004110BA">
        <w:rPr>
          <w:rFonts w:ascii="Arial" w:hAnsi="Arial" w:cs="Arial"/>
          <w:b/>
          <w:iCs/>
          <w:sz w:val="20"/>
          <w:szCs w:val="20"/>
        </w:rPr>
        <w:t xml:space="preserve">director </w:t>
      </w:r>
      <w:r w:rsidR="004110BA" w:rsidRPr="004110BA">
        <w:rPr>
          <w:rFonts w:ascii="Arial" w:hAnsi="Arial" w:cs="Arial"/>
          <w:b/>
          <w:sz w:val="20"/>
          <w:szCs w:val="20"/>
        </w:rPr>
        <w:t xml:space="preserve">or </w:t>
      </w:r>
      <w:r w:rsidR="004110BA" w:rsidRPr="004110BA">
        <w:rPr>
          <w:rFonts w:ascii="Arial" w:hAnsi="Arial" w:cs="Arial"/>
          <w:b/>
          <w:iCs/>
          <w:sz w:val="20"/>
          <w:szCs w:val="20"/>
        </w:rPr>
        <w:t xml:space="preserve">controller </w:t>
      </w:r>
      <w:r w:rsidR="004110BA" w:rsidRPr="004110BA">
        <w:rPr>
          <w:rFonts w:ascii="Arial" w:hAnsi="Arial" w:cs="Arial"/>
          <w:b/>
          <w:sz w:val="20"/>
          <w:szCs w:val="20"/>
        </w:rPr>
        <w:t xml:space="preserve">of the applicant firm </w:t>
      </w:r>
      <w:r w:rsidR="00262505">
        <w:rPr>
          <w:rFonts w:ascii="Arial" w:hAnsi="Arial" w:cs="Arial"/>
          <w:b/>
          <w:sz w:val="20"/>
          <w:szCs w:val="20"/>
        </w:rPr>
        <w:t xml:space="preserve">  </w:t>
      </w:r>
      <w:r w:rsidR="004110BA" w:rsidRPr="004110BA">
        <w:rPr>
          <w:rFonts w:ascii="Arial" w:hAnsi="Arial" w:cs="Arial"/>
          <w:b/>
          <w:sz w:val="20"/>
          <w:szCs w:val="20"/>
        </w:rPr>
        <w:t xml:space="preserve">and any </w:t>
      </w:r>
      <w:r w:rsidR="004110BA" w:rsidRPr="004110BA">
        <w:rPr>
          <w:rFonts w:ascii="Arial" w:hAnsi="Arial" w:cs="Arial"/>
          <w:b/>
          <w:iCs/>
          <w:sz w:val="20"/>
          <w:szCs w:val="20"/>
        </w:rPr>
        <w:t xml:space="preserve">person </w:t>
      </w:r>
      <w:r w:rsidR="004110BA" w:rsidRPr="004110BA">
        <w:rPr>
          <w:rFonts w:ascii="Arial" w:hAnsi="Arial" w:cs="Arial"/>
          <w:b/>
          <w:sz w:val="20"/>
          <w:szCs w:val="20"/>
        </w:rPr>
        <w:t>who will undertake material contracts with the applicant firm?</w:t>
      </w:r>
    </w:p>
    <w:p w14:paraId="5072D1F9" w14:textId="77777777" w:rsidR="004110BA" w:rsidRPr="004110BA" w:rsidRDefault="004110BA" w:rsidP="0021729F">
      <w:pPr>
        <w:spacing w:after="0" w:line="240" w:lineRule="auto"/>
        <w:ind w:left="850"/>
        <w:jc w:val="both"/>
        <w:rPr>
          <w:rFonts w:ascii="Arial" w:hAnsi="Arial" w:cs="Arial"/>
          <w:sz w:val="20"/>
          <w:szCs w:val="20"/>
        </w:rPr>
      </w:pPr>
      <w:r w:rsidRPr="004110BA">
        <w:rPr>
          <w:rFonts w:ascii="Arial" w:hAnsi="Arial" w:cs="Arial"/>
          <w:sz w:val="20"/>
          <w:szCs w:val="20"/>
        </w:rPr>
        <w:t xml:space="preserve">Here the PRA and FCA is seeking to establish whether there will be any conflicts of interest that may arise as a result of the relationships between those connected to the applicant firm and any material contracts that the applicant firm is relying on. </w:t>
      </w:r>
    </w:p>
    <w:p w14:paraId="5FEE18A5" w14:textId="77777777" w:rsidR="004110BA" w:rsidRPr="004110BA" w:rsidRDefault="004110BA" w:rsidP="0021729F">
      <w:pPr>
        <w:autoSpaceDE w:val="0"/>
        <w:autoSpaceDN w:val="0"/>
        <w:adjustRightInd w:val="0"/>
        <w:spacing w:after="0" w:line="240" w:lineRule="auto"/>
        <w:ind w:left="850" w:hanging="567"/>
        <w:jc w:val="both"/>
        <w:rPr>
          <w:rFonts w:ascii="Arial" w:hAnsi="Arial" w:cs="Arial"/>
          <w:b/>
          <w:sz w:val="20"/>
          <w:szCs w:val="20"/>
        </w:rPr>
      </w:pPr>
    </w:p>
    <w:p w14:paraId="4C344DF4" w14:textId="315F7ACA" w:rsidR="004110BA" w:rsidRPr="00262505" w:rsidRDefault="004110BA" w:rsidP="004435F4">
      <w:pPr>
        <w:autoSpaceDE w:val="0"/>
        <w:autoSpaceDN w:val="0"/>
        <w:adjustRightInd w:val="0"/>
        <w:spacing w:after="0" w:line="240" w:lineRule="auto"/>
        <w:ind w:left="830" w:hanging="610"/>
        <w:jc w:val="both"/>
        <w:rPr>
          <w:rFonts w:ascii="Arial" w:hAnsi="Arial" w:cs="Arial"/>
          <w:b/>
          <w:sz w:val="20"/>
          <w:szCs w:val="20"/>
        </w:rPr>
      </w:pPr>
      <w:r w:rsidRPr="004110BA">
        <w:rPr>
          <w:rFonts w:ascii="Arial" w:hAnsi="Arial" w:cs="Arial"/>
          <w:b/>
          <w:sz w:val="20"/>
          <w:szCs w:val="20"/>
        </w:rPr>
        <w:t>2.3.4</w:t>
      </w:r>
      <w:r w:rsidRPr="004110BA">
        <w:rPr>
          <w:rFonts w:ascii="Arial" w:hAnsi="Arial" w:cs="Arial"/>
          <w:b/>
          <w:sz w:val="20"/>
          <w:szCs w:val="20"/>
        </w:rPr>
        <w:tab/>
        <w:t>Please provide details of all material outsourcing or sub-contracting arrangements applicable to the UK branch</w:t>
      </w:r>
    </w:p>
    <w:p w14:paraId="0D9F6595" w14:textId="77777777" w:rsidR="004110BA" w:rsidRDefault="0021729F" w:rsidP="0021729F">
      <w:pPr>
        <w:spacing w:after="0" w:line="240" w:lineRule="auto"/>
        <w:jc w:val="both"/>
        <w:rPr>
          <w:rFonts w:ascii="Arial" w:hAnsi="Arial" w:cs="Arial"/>
          <w:sz w:val="20"/>
          <w:szCs w:val="20"/>
        </w:rPr>
      </w:pPr>
      <w:r>
        <w:rPr>
          <w:rFonts w:ascii="Arial" w:hAnsi="Arial" w:cs="Arial"/>
          <w:sz w:val="20"/>
          <w:szCs w:val="20"/>
        </w:rPr>
        <w:t xml:space="preserve">               </w:t>
      </w:r>
      <w:r w:rsidR="004110BA" w:rsidRPr="004110BA">
        <w:rPr>
          <w:rFonts w:ascii="Arial" w:hAnsi="Arial" w:cs="Arial"/>
          <w:sz w:val="20"/>
          <w:szCs w:val="20"/>
        </w:rPr>
        <w:t>The applicant firm should refer to the PRA Rulebook Glossary for a definition of material outsourcing.</w:t>
      </w:r>
    </w:p>
    <w:p w14:paraId="3708B3BC" w14:textId="77777777" w:rsidR="00262505" w:rsidRDefault="00262505" w:rsidP="0021729F">
      <w:pPr>
        <w:spacing w:after="0" w:line="240" w:lineRule="auto"/>
        <w:ind w:left="850" w:firstLine="720"/>
        <w:jc w:val="both"/>
        <w:rPr>
          <w:rFonts w:ascii="Arial" w:hAnsi="Arial" w:cs="Arial"/>
          <w:sz w:val="20"/>
          <w:szCs w:val="20"/>
        </w:rPr>
      </w:pPr>
    </w:p>
    <w:p w14:paraId="63E40C62" w14:textId="77777777" w:rsidR="00262505" w:rsidRDefault="00262505" w:rsidP="0021729F">
      <w:pPr>
        <w:spacing w:after="0" w:line="240" w:lineRule="auto"/>
        <w:ind w:left="850" w:firstLine="720"/>
        <w:jc w:val="both"/>
        <w:rPr>
          <w:rFonts w:ascii="Arial" w:hAnsi="Arial" w:cs="Arial"/>
          <w:sz w:val="20"/>
          <w:szCs w:val="20"/>
        </w:rPr>
      </w:pPr>
    </w:p>
    <w:p w14:paraId="3EBC0AAE" w14:textId="77777777" w:rsidR="00262505" w:rsidRPr="00C86745" w:rsidRDefault="0021729F" w:rsidP="0021729F">
      <w:pPr>
        <w:autoSpaceDE w:val="0"/>
        <w:autoSpaceDN w:val="0"/>
        <w:adjustRightInd w:val="0"/>
        <w:spacing w:after="0" w:line="240" w:lineRule="auto"/>
        <w:jc w:val="both"/>
        <w:rPr>
          <w:rFonts w:ascii="Arial" w:hAnsi="Arial" w:cs="Arial"/>
          <w:b/>
        </w:rPr>
      </w:pPr>
      <w:r w:rsidRPr="00C86745">
        <w:rPr>
          <w:rFonts w:ascii="Arial" w:hAnsi="Arial" w:cs="Arial"/>
          <w:b/>
        </w:rPr>
        <w:t xml:space="preserve">               </w:t>
      </w:r>
      <w:r w:rsidR="00262505" w:rsidRPr="00C86745">
        <w:rPr>
          <w:rFonts w:ascii="Arial" w:hAnsi="Arial" w:cs="Arial"/>
          <w:b/>
        </w:rPr>
        <w:t>Risk management and Internal systems and controls</w:t>
      </w:r>
    </w:p>
    <w:p w14:paraId="4EF29172" w14:textId="77777777" w:rsidR="00E8332F" w:rsidRDefault="00E8332F" w:rsidP="00E8332F">
      <w:pPr>
        <w:autoSpaceDE w:val="0"/>
        <w:autoSpaceDN w:val="0"/>
        <w:adjustRightInd w:val="0"/>
        <w:spacing w:after="0" w:line="240" w:lineRule="auto"/>
        <w:rPr>
          <w:rFonts w:ascii="Arial" w:hAnsi="Arial" w:cs="Arial"/>
          <w:b/>
          <w:sz w:val="20"/>
          <w:szCs w:val="20"/>
        </w:rPr>
      </w:pPr>
    </w:p>
    <w:p w14:paraId="4AC2B341" w14:textId="6891823F" w:rsidR="00AD7C34" w:rsidRDefault="00E8332F" w:rsidP="00E8332F">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   </w:t>
      </w:r>
      <w:r w:rsidR="004435F4">
        <w:rPr>
          <w:rFonts w:ascii="Arial" w:hAnsi="Arial" w:cs="Arial"/>
          <w:b/>
          <w:sz w:val="20"/>
          <w:szCs w:val="20"/>
        </w:rPr>
        <w:t xml:space="preserve">    </w:t>
      </w:r>
      <w:r w:rsidR="00AD7C34">
        <w:rPr>
          <w:rFonts w:ascii="Arial" w:hAnsi="Arial" w:cs="Arial"/>
          <w:b/>
          <w:sz w:val="20"/>
          <w:szCs w:val="20"/>
        </w:rPr>
        <w:t xml:space="preserve">2.4 </w:t>
      </w:r>
      <w:r w:rsidR="004435F4">
        <w:rPr>
          <w:rFonts w:ascii="Arial" w:hAnsi="Arial" w:cs="Arial"/>
          <w:b/>
          <w:sz w:val="20"/>
          <w:szCs w:val="20"/>
        </w:rPr>
        <w:t xml:space="preserve">  </w:t>
      </w:r>
      <w:r w:rsidR="00262505" w:rsidRPr="00AD7C34">
        <w:rPr>
          <w:rFonts w:ascii="Arial" w:hAnsi="Arial" w:cs="Arial"/>
          <w:b/>
          <w:sz w:val="20"/>
          <w:szCs w:val="20"/>
        </w:rPr>
        <w:t xml:space="preserve">Describe the responsibilities and reporting lines for the following </w:t>
      </w:r>
      <w:r w:rsidR="00AD7C34" w:rsidRPr="00AD7C34">
        <w:rPr>
          <w:rFonts w:ascii="Arial" w:hAnsi="Arial" w:cs="Arial"/>
          <w:b/>
          <w:sz w:val="20"/>
          <w:szCs w:val="20"/>
        </w:rPr>
        <w:t xml:space="preserve">functions (this should </w:t>
      </w:r>
      <w:r w:rsidR="00262505" w:rsidRPr="00AD7C34">
        <w:rPr>
          <w:rFonts w:ascii="Arial" w:hAnsi="Arial" w:cs="Arial"/>
          <w:b/>
          <w:sz w:val="20"/>
          <w:szCs w:val="20"/>
        </w:rPr>
        <w:t xml:space="preserve">include </w:t>
      </w:r>
      <w:r w:rsidR="00AD7C34">
        <w:rPr>
          <w:rFonts w:ascii="Arial" w:hAnsi="Arial" w:cs="Arial"/>
          <w:b/>
          <w:sz w:val="20"/>
          <w:szCs w:val="20"/>
        </w:rPr>
        <w:t xml:space="preserve">    </w:t>
      </w:r>
    </w:p>
    <w:p w14:paraId="2A63B395" w14:textId="2A99D2C3" w:rsidR="00262505" w:rsidRPr="00AD7C34" w:rsidRDefault="00262505" w:rsidP="0021729F">
      <w:pPr>
        <w:autoSpaceDE w:val="0"/>
        <w:autoSpaceDN w:val="0"/>
        <w:adjustRightInd w:val="0"/>
        <w:spacing w:after="0" w:line="240" w:lineRule="auto"/>
        <w:ind w:left="850"/>
        <w:rPr>
          <w:rFonts w:ascii="Arial" w:hAnsi="Arial" w:cs="Arial"/>
          <w:b/>
          <w:sz w:val="20"/>
          <w:szCs w:val="20"/>
        </w:rPr>
      </w:pPr>
      <w:r w:rsidRPr="00AD7C34">
        <w:rPr>
          <w:rFonts w:ascii="Arial" w:hAnsi="Arial" w:cs="Arial"/>
          <w:b/>
          <w:sz w:val="20"/>
          <w:szCs w:val="20"/>
        </w:rPr>
        <w:t xml:space="preserve">details of resource </w:t>
      </w:r>
      <w:r w:rsidR="00AD7C34" w:rsidRPr="00AD7C34">
        <w:rPr>
          <w:rFonts w:ascii="Arial" w:hAnsi="Arial" w:cs="Arial"/>
          <w:b/>
          <w:sz w:val="20"/>
          <w:szCs w:val="20"/>
        </w:rPr>
        <w:t xml:space="preserve">allocated as </w:t>
      </w:r>
      <w:r w:rsidRPr="00AD7C34">
        <w:rPr>
          <w:rFonts w:ascii="Arial" w:hAnsi="Arial" w:cs="Arial"/>
          <w:b/>
          <w:sz w:val="20"/>
          <w:szCs w:val="20"/>
        </w:rPr>
        <w:t>well as procedures and controls that will be implemented, for each function in relation to the UK branch):</w:t>
      </w:r>
    </w:p>
    <w:p w14:paraId="4DED3558" w14:textId="77777777" w:rsidR="00262505" w:rsidRPr="00AD7C34" w:rsidRDefault="00262505" w:rsidP="004435F4">
      <w:pPr>
        <w:numPr>
          <w:ilvl w:val="0"/>
          <w:numId w:val="33"/>
        </w:numPr>
        <w:autoSpaceDE w:val="0"/>
        <w:autoSpaceDN w:val="0"/>
        <w:adjustRightInd w:val="0"/>
        <w:spacing w:after="0" w:line="240" w:lineRule="auto"/>
        <w:jc w:val="both"/>
        <w:rPr>
          <w:rFonts w:ascii="Arial" w:hAnsi="Arial" w:cs="Arial"/>
          <w:sz w:val="20"/>
          <w:szCs w:val="20"/>
        </w:rPr>
      </w:pPr>
      <w:r w:rsidRPr="00AD7C34">
        <w:rPr>
          <w:rFonts w:ascii="Arial" w:hAnsi="Arial" w:cs="Arial"/>
          <w:sz w:val="20"/>
          <w:szCs w:val="20"/>
        </w:rPr>
        <w:t xml:space="preserve">the internal audit function </w:t>
      </w:r>
    </w:p>
    <w:p w14:paraId="20243F1F" w14:textId="77777777" w:rsidR="00262505" w:rsidRPr="00AD7C34" w:rsidRDefault="00262505" w:rsidP="004435F4">
      <w:pPr>
        <w:numPr>
          <w:ilvl w:val="0"/>
          <w:numId w:val="33"/>
        </w:numPr>
        <w:autoSpaceDE w:val="0"/>
        <w:autoSpaceDN w:val="0"/>
        <w:adjustRightInd w:val="0"/>
        <w:spacing w:after="0" w:line="240" w:lineRule="auto"/>
        <w:jc w:val="both"/>
        <w:rPr>
          <w:rFonts w:ascii="Arial" w:hAnsi="Arial" w:cs="Arial"/>
          <w:sz w:val="20"/>
          <w:szCs w:val="20"/>
        </w:rPr>
      </w:pPr>
      <w:r w:rsidRPr="00AD7C34">
        <w:rPr>
          <w:rFonts w:ascii="Arial" w:hAnsi="Arial" w:cs="Arial"/>
          <w:sz w:val="20"/>
          <w:szCs w:val="20"/>
        </w:rPr>
        <w:t>actuarial function</w:t>
      </w:r>
    </w:p>
    <w:p w14:paraId="29964D0C" w14:textId="77777777" w:rsidR="00262505" w:rsidRPr="00AD7C34" w:rsidRDefault="00262505" w:rsidP="004435F4">
      <w:pPr>
        <w:numPr>
          <w:ilvl w:val="0"/>
          <w:numId w:val="33"/>
        </w:numPr>
        <w:autoSpaceDE w:val="0"/>
        <w:autoSpaceDN w:val="0"/>
        <w:adjustRightInd w:val="0"/>
        <w:spacing w:after="0" w:line="240" w:lineRule="auto"/>
        <w:jc w:val="both"/>
        <w:rPr>
          <w:rFonts w:ascii="Arial" w:hAnsi="Arial" w:cs="Arial"/>
          <w:sz w:val="20"/>
          <w:szCs w:val="20"/>
        </w:rPr>
      </w:pPr>
      <w:r w:rsidRPr="00AD7C34">
        <w:rPr>
          <w:rFonts w:ascii="Arial" w:hAnsi="Arial" w:cs="Arial"/>
          <w:sz w:val="20"/>
          <w:szCs w:val="20"/>
        </w:rPr>
        <w:t>risk management function</w:t>
      </w:r>
    </w:p>
    <w:p w14:paraId="06169576" w14:textId="77777777" w:rsidR="00262505" w:rsidRPr="00AD7C34" w:rsidRDefault="00262505" w:rsidP="004435F4">
      <w:pPr>
        <w:numPr>
          <w:ilvl w:val="0"/>
          <w:numId w:val="33"/>
        </w:numPr>
        <w:autoSpaceDE w:val="0"/>
        <w:autoSpaceDN w:val="0"/>
        <w:adjustRightInd w:val="0"/>
        <w:spacing w:after="0" w:line="240" w:lineRule="auto"/>
        <w:jc w:val="both"/>
        <w:rPr>
          <w:rFonts w:ascii="Arial" w:hAnsi="Arial" w:cs="Arial"/>
          <w:sz w:val="20"/>
          <w:szCs w:val="20"/>
        </w:rPr>
      </w:pPr>
      <w:r w:rsidRPr="00AD7C34">
        <w:rPr>
          <w:rFonts w:ascii="Arial" w:hAnsi="Arial" w:cs="Arial"/>
          <w:sz w:val="20"/>
          <w:szCs w:val="20"/>
        </w:rPr>
        <w:t xml:space="preserve">compliance function </w:t>
      </w:r>
    </w:p>
    <w:p w14:paraId="2B708A03" w14:textId="77777777" w:rsidR="00262505" w:rsidRPr="00AD7C34" w:rsidRDefault="00262505" w:rsidP="004435F4">
      <w:pPr>
        <w:numPr>
          <w:ilvl w:val="0"/>
          <w:numId w:val="33"/>
        </w:numPr>
        <w:autoSpaceDE w:val="0"/>
        <w:autoSpaceDN w:val="0"/>
        <w:adjustRightInd w:val="0"/>
        <w:spacing w:after="0" w:line="240" w:lineRule="auto"/>
        <w:jc w:val="both"/>
        <w:rPr>
          <w:rFonts w:ascii="Arial" w:hAnsi="Arial" w:cs="Arial"/>
          <w:sz w:val="20"/>
          <w:szCs w:val="20"/>
        </w:rPr>
      </w:pPr>
      <w:r w:rsidRPr="00AD7C34">
        <w:rPr>
          <w:rFonts w:ascii="Arial" w:hAnsi="Arial" w:cs="Arial"/>
          <w:sz w:val="20"/>
          <w:szCs w:val="20"/>
        </w:rPr>
        <w:t>financial reporting</w:t>
      </w:r>
    </w:p>
    <w:p w14:paraId="176B6D22" w14:textId="7281C6C0" w:rsidR="00262505" w:rsidRPr="00AD7C34" w:rsidRDefault="00883F01" w:rsidP="004435F4">
      <w:pPr>
        <w:numPr>
          <w:ilvl w:val="0"/>
          <w:numId w:val="3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Any other key function which is of specific importance to the management of the firm</w:t>
      </w:r>
    </w:p>
    <w:p w14:paraId="0F46753D" w14:textId="77777777" w:rsidR="00262505" w:rsidRPr="00AD7C34" w:rsidRDefault="00262505" w:rsidP="0021729F">
      <w:pPr>
        <w:spacing w:after="0" w:line="240" w:lineRule="auto"/>
        <w:ind w:left="850" w:firstLine="720"/>
        <w:jc w:val="both"/>
        <w:rPr>
          <w:rFonts w:ascii="Arial" w:hAnsi="Arial" w:cs="Arial"/>
          <w:sz w:val="20"/>
          <w:szCs w:val="20"/>
        </w:rPr>
      </w:pPr>
    </w:p>
    <w:p w14:paraId="1D0C6E5E" w14:textId="77777777" w:rsidR="00AD7C34" w:rsidRPr="00AD7C34" w:rsidRDefault="00E8332F" w:rsidP="00E8332F">
      <w:pPr>
        <w:spacing w:line="240" w:lineRule="auto"/>
        <w:jc w:val="both"/>
        <w:rPr>
          <w:rFonts w:ascii="Arial" w:hAnsi="Arial" w:cs="Arial"/>
          <w:sz w:val="20"/>
          <w:szCs w:val="20"/>
        </w:rPr>
      </w:pPr>
      <w:r>
        <w:rPr>
          <w:rFonts w:ascii="Arial" w:hAnsi="Arial" w:cs="Arial"/>
          <w:sz w:val="20"/>
          <w:szCs w:val="20"/>
        </w:rPr>
        <w:t xml:space="preserve">                </w:t>
      </w:r>
      <w:r w:rsidR="00AD7C34" w:rsidRPr="00AD7C34">
        <w:rPr>
          <w:rFonts w:ascii="Arial" w:hAnsi="Arial" w:cs="Arial"/>
          <w:sz w:val="20"/>
          <w:szCs w:val="20"/>
        </w:rPr>
        <w:t xml:space="preserve">No additional notes. </w:t>
      </w:r>
    </w:p>
    <w:p w14:paraId="00F2D163" w14:textId="050F8B31" w:rsidR="00AD7C34" w:rsidRDefault="004435F4" w:rsidP="00E8332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AD7C34" w:rsidRPr="00AD7C34">
        <w:rPr>
          <w:rFonts w:ascii="Arial" w:hAnsi="Arial" w:cs="Arial"/>
          <w:b/>
          <w:sz w:val="20"/>
          <w:szCs w:val="20"/>
        </w:rPr>
        <w:t>2.4.1</w:t>
      </w:r>
      <w:r w:rsidR="00AD7C34">
        <w:rPr>
          <w:rFonts w:ascii="Arial" w:hAnsi="Arial" w:cs="Arial"/>
          <w:b/>
          <w:sz w:val="20"/>
          <w:szCs w:val="20"/>
        </w:rPr>
        <w:t xml:space="preserve"> </w:t>
      </w:r>
      <w:r>
        <w:rPr>
          <w:rFonts w:ascii="Arial" w:hAnsi="Arial" w:cs="Arial"/>
          <w:b/>
          <w:sz w:val="20"/>
          <w:szCs w:val="20"/>
        </w:rPr>
        <w:t xml:space="preserve">  </w:t>
      </w:r>
      <w:r w:rsidR="00AD7C34">
        <w:rPr>
          <w:rFonts w:ascii="Arial" w:hAnsi="Arial" w:cs="Arial"/>
          <w:b/>
          <w:sz w:val="20"/>
          <w:szCs w:val="20"/>
        </w:rPr>
        <w:t>Provide</w:t>
      </w:r>
      <w:r w:rsidR="00AD7C34" w:rsidRPr="00AD7C34">
        <w:rPr>
          <w:rFonts w:ascii="Arial" w:hAnsi="Arial" w:cs="Arial"/>
          <w:b/>
          <w:sz w:val="20"/>
          <w:szCs w:val="20"/>
        </w:rPr>
        <w:t xml:space="preserve"> details of the applicant firm’s intended risk profile, risk appetite</w:t>
      </w:r>
      <w:r w:rsidR="00AD7C34">
        <w:rPr>
          <w:rFonts w:ascii="Arial" w:hAnsi="Arial" w:cs="Arial"/>
          <w:b/>
          <w:sz w:val="20"/>
          <w:szCs w:val="20"/>
        </w:rPr>
        <w:t xml:space="preserve">, </w:t>
      </w:r>
      <w:r w:rsidR="00AD7C34" w:rsidRPr="00AD7C34">
        <w:rPr>
          <w:rFonts w:ascii="Arial" w:hAnsi="Arial" w:cs="Arial"/>
          <w:b/>
          <w:sz w:val="20"/>
          <w:szCs w:val="20"/>
        </w:rPr>
        <w:t xml:space="preserve">and risk tolerance limits, </w:t>
      </w:r>
      <w:r w:rsidR="00AD7C34">
        <w:rPr>
          <w:rFonts w:ascii="Arial" w:hAnsi="Arial" w:cs="Arial"/>
          <w:b/>
          <w:sz w:val="20"/>
          <w:szCs w:val="20"/>
        </w:rPr>
        <w:t xml:space="preserve">              </w:t>
      </w:r>
    </w:p>
    <w:p w14:paraId="7E577025" w14:textId="77777777" w:rsidR="00AD7C34" w:rsidRPr="00AD7C34" w:rsidRDefault="00E8332F" w:rsidP="00E8332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AD7C34" w:rsidRPr="00AD7C34">
        <w:rPr>
          <w:rFonts w:ascii="Arial" w:hAnsi="Arial" w:cs="Arial"/>
          <w:b/>
          <w:sz w:val="20"/>
          <w:szCs w:val="20"/>
        </w:rPr>
        <w:t>highlighting where risks for the UK branch are different from those for the firm as a whole.</w:t>
      </w:r>
    </w:p>
    <w:p w14:paraId="7B762995" w14:textId="1CC72AE9" w:rsidR="00AD7C34" w:rsidRPr="00AD7C34" w:rsidRDefault="00AD7C34" w:rsidP="001E2A67">
      <w:pPr>
        <w:spacing w:after="0" w:line="240" w:lineRule="auto"/>
        <w:ind w:left="850"/>
        <w:jc w:val="both"/>
        <w:rPr>
          <w:rFonts w:ascii="Arial" w:hAnsi="Arial" w:cs="Arial"/>
          <w:sz w:val="20"/>
          <w:szCs w:val="20"/>
        </w:rPr>
      </w:pPr>
      <w:r w:rsidRPr="00AD7C34">
        <w:rPr>
          <w:rFonts w:ascii="Arial" w:hAnsi="Arial" w:cs="Arial"/>
          <w:sz w:val="20"/>
          <w:szCs w:val="20"/>
        </w:rPr>
        <w:t xml:space="preserve">The applicant firm should clearly articulate its risk appetite and consider the impact of this on its business plan.  The PRA and FCA are seeking to understand how the applicant firm/Branch management will decide on which risks </w:t>
      </w:r>
      <w:proofErr w:type="gramStart"/>
      <w:r w:rsidRPr="00AD7C34">
        <w:rPr>
          <w:rFonts w:ascii="Arial" w:hAnsi="Arial" w:cs="Arial"/>
          <w:sz w:val="20"/>
          <w:szCs w:val="20"/>
        </w:rPr>
        <w:t>to underwrite</w:t>
      </w:r>
      <w:proofErr w:type="gramEnd"/>
      <w:r w:rsidRPr="00AD7C34">
        <w:rPr>
          <w:rFonts w:ascii="Arial" w:hAnsi="Arial" w:cs="Arial"/>
          <w:sz w:val="20"/>
          <w:szCs w:val="20"/>
        </w:rPr>
        <w:t>, which products to provide, which terms and conditions to include in its policies, the level of exposures in its chosen classes of business, market sectors and geographical locations; and the relevant limits and restrictions that are to be ap</w:t>
      </w:r>
      <w:r w:rsidR="004435F4">
        <w:rPr>
          <w:rFonts w:ascii="Arial" w:hAnsi="Arial" w:cs="Arial"/>
          <w:sz w:val="20"/>
          <w:szCs w:val="20"/>
        </w:rPr>
        <w:t xml:space="preserve">plied on the business written. </w:t>
      </w:r>
      <w:r w:rsidRPr="00AD7C34">
        <w:rPr>
          <w:rFonts w:ascii="Arial" w:hAnsi="Arial" w:cs="Arial"/>
          <w:sz w:val="20"/>
          <w:szCs w:val="20"/>
        </w:rPr>
        <w:t xml:space="preserve">Information should also be provided in relation to investment strategy. </w:t>
      </w:r>
    </w:p>
    <w:p w14:paraId="7F264551" w14:textId="77777777" w:rsidR="00AD7C34" w:rsidRPr="0059107C" w:rsidRDefault="00AD7C34" w:rsidP="001E2A67">
      <w:pPr>
        <w:spacing w:line="240" w:lineRule="auto"/>
        <w:ind w:left="850" w:firstLine="720"/>
        <w:jc w:val="both"/>
        <w:rPr>
          <w:sz w:val="18"/>
          <w:szCs w:val="18"/>
        </w:rPr>
      </w:pPr>
    </w:p>
    <w:p w14:paraId="7A3E2EEE" w14:textId="77777777" w:rsidR="00262505" w:rsidRPr="004110BA" w:rsidRDefault="00262505" w:rsidP="001E2A67">
      <w:pPr>
        <w:spacing w:after="0" w:line="240" w:lineRule="auto"/>
        <w:ind w:left="850" w:firstLine="720"/>
        <w:jc w:val="both"/>
        <w:rPr>
          <w:rFonts w:ascii="Arial" w:hAnsi="Arial" w:cs="Arial"/>
          <w:sz w:val="20"/>
          <w:szCs w:val="20"/>
        </w:rPr>
      </w:pPr>
    </w:p>
    <w:p w14:paraId="3E9B6010" w14:textId="77777777" w:rsidR="004110BA" w:rsidRPr="00287CE0" w:rsidRDefault="004110BA" w:rsidP="001E2A67">
      <w:pPr>
        <w:autoSpaceDE w:val="0"/>
        <w:autoSpaceDN w:val="0"/>
        <w:adjustRightInd w:val="0"/>
        <w:spacing w:after="0" w:line="240" w:lineRule="auto"/>
        <w:ind w:left="850"/>
        <w:jc w:val="both"/>
        <w:rPr>
          <w:rFonts w:ascii="Arial" w:hAnsi="Arial" w:cs="Arial"/>
          <w:sz w:val="20"/>
          <w:szCs w:val="20"/>
        </w:rPr>
      </w:pPr>
    </w:p>
    <w:p w14:paraId="512DDB2E" w14:textId="77777777" w:rsidR="00DC2E33" w:rsidRDefault="004435F4" w:rsidP="004435F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p>
    <w:p w14:paraId="5ECFADC3" w14:textId="77777777" w:rsidR="00DC2E33" w:rsidRDefault="00DC2E33">
      <w:pPr>
        <w:rPr>
          <w:rFonts w:ascii="Arial" w:hAnsi="Arial" w:cs="Arial"/>
          <w:b/>
          <w:sz w:val="20"/>
          <w:szCs w:val="20"/>
        </w:rPr>
      </w:pPr>
      <w:r>
        <w:rPr>
          <w:rFonts w:ascii="Arial" w:hAnsi="Arial" w:cs="Arial"/>
          <w:b/>
          <w:sz w:val="20"/>
          <w:szCs w:val="20"/>
        </w:rPr>
        <w:br w:type="page"/>
      </w:r>
    </w:p>
    <w:p w14:paraId="69C12C89" w14:textId="673E5F02" w:rsidR="00E8332F" w:rsidRDefault="00AD7C34" w:rsidP="004435F4">
      <w:pPr>
        <w:autoSpaceDE w:val="0"/>
        <w:autoSpaceDN w:val="0"/>
        <w:adjustRightInd w:val="0"/>
        <w:spacing w:after="0" w:line="240" w:lineRule="auto"/>
        <w:jc w:val="both"/>
        <w:rPr>
          <w:rFonts w:ascii="Arial" w:hAnsi="Arial" w:cs="Arial"/>
          <w:b/>
          <w:sz w:val="20"/>
          <w:szCs w:val="20"/>
        </w:rPr>
      </w:pPr>
      <w:r w:rsidRPr="00287CE0">
        <w:rPr>
          <w:rFonts w:ascii="Arial" w:hAnsi="Arial" w:cs="Arial"/>
          <w:b/>
          <w:sz w:val="20"/>
          <w:szCs w:val="20"/>
        </w:rPr>
        <w:lastRenderedPageBreak/>
        <w:t>2.4.</w:t>
      </w:r>
      <w:r w:rsidR="00287CE0" w:rsidRPr="00287CE0">
        <w:rPr>
          <w:rFonts w:ascii="Arial" w:hAnsi="Arial" w:cs="Arial"/>
          <w:b/>
          <w:sz w:val="20"/>
          <w:szCs w:val="20"/>
        </w:rPr>
        <w:t xml:space="preserve">2 </w:t>
      </w:r>
      <w:r w:rsidR="004435F4">
        <w:rPr>
          <w:rFonts w:ascii="Arial" w:hAnsi="Arial" w:cs="Arial"/>
          <w:b/>
          <w:sz w:val="20"/>
          <w:szCs w:val="20"/>
        </w:rPr>
        <w:t xml:space="preserve">  </w:t>
      </w:r>
      <w:r w:rsidRPr="00287CE0">
        <w:rPr>
          <w:rFonts w:ascii="Arial" w:hAnsi="Arial" w:cs="Arial"/>
          <w:b/>
          <w:sz w:val="20"/>
          <w:szCs w:val="20"/>
        </w:rPr>
        <w:t>How will risks be identified, man</w:t>
      </w:r>
      <w:r w:rsidR="00E8332F">
        <w:rPr>
          <w:rFonts w:ascii="Arial" w:hAnsi="Arial" w:cs="Arial"/>
          <w:b/>
          <w:sz w:val="20"/>
          <w:szCs w:val="20"/>
        </w:rPr>
        <w:t xml:space="preserve">aged, </w:t>
      </w:r>
      <w:proofErr w:type="gramStart"/>
      <w:r w:rsidR="00E8332F">
        <w:rPr>
          <w:rFonts w:ascii="Arial" w:hAnsi="Arial" w:cs="Arial"/>
          <w:b/>
          <w:sz w:val="20"/>
          <w:szCs w:val="20"/>
        </w:rPr>
        <w:t>mitigated</w:t>
      </w:r>
      <w:proofErr w:type="gramEnd"/>
      <w:r w:rsidR="00E8332F">
        <w:rPr>
          <w:rFonts w:ascii="Arial" w:hAnsi="Arial" w:cs="Arial"/>
          <w:b/>
          <w:sz w:val="20"/>
          <w:szCs w:val="20"/>
        </w:rPr>
        <w:t xml:space="preserve"> and monitored? </w:t>
      </w:r>
    </w:p>
    <w:p w14:paraId="32D68519" w14:textId="18BBC6E2" w:rsidR="00E8332F" w:rsidRDefault="00E8332F" w:rsidP="00E8332F">
      <w:pPr>
        <w:autoSpaceDE w:val="0"/>
        <w:autoSpaceDN w:val="0"/>
        <w:adjustRightInd w:val="0"/>
        <w:spacing w:after="0" w:line="240" w:lineRule="auto"/>
        <w:ind w:left="850" w:hanging="567"/>
        <w:jc w:val="both"/>
        <w:rPr>
          <w:rFonts w:ascii="Arial" w:hAnsi="Arial" w:cs="Arial"/>
          <w:b/>
          <w:sz w:val="20"/>
          <w:szCs w:val="20"/>
        </w:rPr>
      </w:pPr>
      <w:r>
        <w:rPr>
          <w:rFonts w:ascii="Arial" w:hAnsi="Arial" w:cs="Arial"/>
          <w:b/>
          <w:sz w:val="20"/>
          <w:szCs w:val="20"/>
        </w:rPr>
        <w:t xml:space="preserve">         </w:t>
      </w:r>
      <w:r w:rsidR="004435F4">
        <w:rPr>
          <w:rFonts w:ascii="Arial" w:hAnsi="Arial" w:cs="Arial"/>
          <w:b/>
          <w:sz w:val="20"/>
          <w:szCs w:val="20"/>
        </w:rPr>
        <w:t xml:space="preserve"> </w:t>
      </w:r>
      <w:r w:rsidR="00AD7C34" w:rsidRPr="00287CE0">
        <w:rPr>
          <w:rFonts w:ascii="Arial" w:hAnsi="Arial" w:cs="Arial"/>
          <w:sz w:val="20"/>
          <w:szCs w:val="20"/>
        </w:rPr>
        <w:t xml:space="preserve">The PRA and FCA are seeking to understand how key risks are managed through the applicant firm's proposed </w:t>
      </w:r>
      <w:r>
        <w:rPr>
          <w:rFonts w:ascii="Arial" w:hAnsi="Arial" w:cs="Arial"/>
          <w:sz w:val="20"/>
          <w:szCs w:val="20"/>
        </w:rPr>
        <w:t xml:space="preserve">  </w:t>
      </w:r>
      <w:r w:rsidR="00287CE0" w:rsidRPr="00287CE0">
        <w:rPr>
          <w:rFonts w:ascii="Arial" w:hAnsi="Arial" w:cs="Arial"/>
          <w:sz w:val="20"/>
          <w:szCs w:val="20"/>
        </w:rPr>
        <w:t xml:space="preserve"> </w:t>
      </w:r>
      <w:r w:rsidR="00AD7C34" w:rsidRPr="00287CE0">
        <w:rPr>
          <w:rFonts w:ascii="Arial" w:hAnsi="Arial" w:cs="Arial"/>
          <w:sz w:val="20"/>
          <w:szCs w:val="20"/>
        </w:rPr>
        <w:t xml:space="preserve">risk management framework and who has responsibility for oversight. </w:t>
      </w:r>
    </w:p>
    <w:p w14:paraId="6ABCD730" w14:textId="77777777" w:rsidR="00E8332F" w:rsidRDefault="00E8332F" w:rsidP="00E8332F">
      <w:pPr>
        <w:autoSpaceDE w:val="0"/>
        <w:autoSpaceDN w:val="0"/>
        <w:adjustRightInd w:val="0"/>
        <w:spacing w:after="0" w:line="240" w:lineRule="auto"/>
        <w:ind w:left="850" w:hanging="567"/>
        <w:jc w:val="both"/>
        <w:rPr>
          <w:rFonts w:ascii="Arial" w:hAnsi="Arial" w:cs="Arial"/>
          <w:b/>
          <w:sz w:val="20"/>
          <w:szCs w:val="20"/>
        </w:rPr>
      </w:pPr>
      <w:r>
        <w:rPr>
          <w:rFonts w:ascii="Arial" w:hAnsi="Arial" w:cs="Arial"/>
          <w:b/>
          <w:sz w:val="20"/>
          <w:szCs w:val="20"/>
        </w:rPr>
        <w:t xml:space="preserve">          </w:t>
      </w:r>
    </w:p>
    <w:p w14:paraId="699834BC" w14:textId="77777777" w:rsidR="00AD7C34" w:rsidRPr="00E8332F" w:rsidRDefault="00E8332F" w:rsidP="00E8332F">
      <w:pPr>
        <w:autoSpaceDE w:val="0"/>
        <w:autoSpaceDN w:val="0"/>
        <w:adjustRightInd w:val="0"/>
        <w:spacing w:after="0" w:line="240" w:lineRule="auto"/>
        <w:ind w:left="850" w:hanging="567"/>
        <w:jc w:val="both"/>
        <w:rPr>
          <w:rFonts w:ascii="Arial" w:hAnsi="Arial" w:cs="Arial"/>
          <w:b/>
          <w:sz w:val="20"/>
          <w:szCs w:val="20"/>
        </w:rPr>
      </w:pPr>
      <w:r>
        <w:rPr>
          <w:rFonts w:ascii="Arial" w:hAnsi="Arial" w:cs="Arial"/>
          <w:b/>
          <w:sz w:val="20"/>
          <w:szCs w:val="20"/>
        </w:rPr>
        <w:t xml:space="preserve">          </w:t>
      </w:r>
      <w:r w:rsidR="00AD7C34" w:rsidRPr="00287CE0">
        <w:rPr>
          <w:rFonts w:ascii="Arial" w:hAnsi="Arial" w:cs="Arial"/>
          <w:sz w:val="20"/>
          <w:szCs w:val="20"/>
        </w:rPr>
        <w:t>The risks to consider may include but are not restricted to controls over</w:t>
      </w:r>
      <w:r w:rsidR="00287CE0" w:rsidRPr="00287CE0">
        <w:rPr>
          <w:rFonts w:ascii="Arial" w:hAnsi="Arial" w:cs="Arial"/>
          <w:sz w:val="20"/>
          <w:szCs w:val="20"/>
        </w:rPr>
        <w:t>:</w:t>
      </w:r>
    </w:p>
    <w:p w14:paraId="0F2C0A82" w14:textId="77777777" w:rsidR="00287CE0" w:rsidRPr="00287CE0" w:rsidRDefault="00287CE0" w:rsidP="004435F4">
      <w:pPr>
        <w:autoSpaceDE w:val="0"/>
        <w:autoSpaceDN w:val="0"/>
        <w:adjustRightInd w:val="0"/>
        <w:spacing w:after="0" w:line="240" w:lineRule="auto"/>
        <w:ind w:left="1440" w:firstLine="720"/>
        <w:jc w:val="both"/>
        <w:rPr>
          <w:rFonts w:ascii="Arial" w:hAnsi="Arial" w:cs="Arial"/>
          <w:sz w:val="20"/>
          <w:szCs w:val="20"/>
        </w:rPr>
      </w:pPr>
    </w:p>
    <w:p w14:paraId="279BDA85" w14:textId="77777777" w:rsidR="00AD7C34" w:rsidRPr="00287CE0" w:rsidRDefault="00AD7C34"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sidRPr="00287CE0">
        <w:rPr>
          <w:rFonts w:ascii="Arial" w:hAnsi="Arial" w:cs="Arial"/>
          <w:sz w:val="20"/>
          <w:szCs w:val="20"/>
        </w:rPr>
        <w:t xml:space="preserve">underwriting </w:t>
      </w:r>
    </w:p>
    <w:p w14:paraId="211AEA1F" w14:textId="77777777" w:rsidR="00AD7C34" w:rsidRPr="00287CE0" w:rsidRDefault="00AD7C34"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sidRPr="00287CE0">
        <w:rPr>
          <w:rFonts w:ascii="Arial" w:hAnsi="Arial" w:cs="Arial"/>
          <w:sz w:val="20"/>
          <w:szCs w:val="20"/>
        </w:rPr>
        <w:t xml:space="preserve">claims management </w:t>
      </w:r>
    </w:p>
    <w:p w14:paraId="20947DE2" w14:textId="77777777" w:rsidR="00AD7C34" w:rsidRPr="00287CE0" w:rsidRDefault="00AD7C34"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sidRPr="00287CE0">
        <w:rPr>
          <w:rFonts w:ascii="Arial" w:hAnsi="Arial" w:cs="Arial"/>
          <w:sz w:val="20"/>
          <w:szCs w:val="20"/>
        </w:rPr>
        <w:t xml:space="preserve">reserving </w:t>
      </w:r>
    </w:p>
    <w:p w14:paraId="7BADF9AD" w14:textId="77777777" w:rsidR="00AD7C34" w:rsidRPr="00287CE0" w:rsidRDefault="00AD7C34"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sidRPr="00287CE0">
        <w:rPr>
          <w:rFonts w:ascii="Arial" w:hAnsi="Arial" w:cs="Arial"/>
          <w:sz w:val="20"/>
          <w:szCs w:val="20"/>
        </w:rPr>
        <w:t>investment risk, including concentration risk</w:t>
      </w:r>
    </w:p>
    <w:p w14:paraId="5C5052FD" w14:textId="77777777" w:rsidR="00AD7C34" w:rsidRPr="00287CE0" w:rsidRDefault="00AD7C34"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sidRPr="00287CE0">
        <w:rPr>
          <w:rFonts w:ascii="Arial" w:hAnsi="Arial" w:cs="Arial"/>
          <w:sz w:val="20"/>
          <w:szCs w:val="20"/>
        </w:rPr>
        <w:t xml:space="preserve">counterparty risk (including disputes or defaults by reinsurers)  </w:t>
      </w:r>
    </w:p>
    <w:p w14:paraId="108C988B" w14:textId="77777777" w:rsidR="00AD7C34" w:rsidRPr="00287CE0" w:rsidRDefault="00E8332F"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Pr>
          <w:rFonts w:ascii="Arial" w:hAnsi="Arial" w:cs="Arial"/>
          <w:sz w:val="20"/>
          <w:szCs w:val="20"/>
        </w:rPr>
        <w:t xml:space="preserve">   </w:t>
      </w:r>
      <w:r w:rsidR="00AD7C34" w:rsidRPr="00287CE0">
        <w:rPr>
          <w:rFonts w:ascii="Arial" w:hAnsi="Arial" w:cs="Arial"/>
          <w:sz w:val="20"/>
          <w:szCs w:val="20"/>
        </w:rPr>
        <w:t xml:space="preserve">asset-liability management </w:t>
      </w:r>
    </w:p>
    <w:p w14:paraId="7CC4BDCC" w14:textId="77777777" w:rsidR="00AD7C34" w:rsidRPr="00287CE0" w:rsidRDefault="00AD7C34"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sidRPr="00287CE0">
        <w:rPr>
          <w:rFonts w:ascii="Arial" w:hAnsi="Arial" w:cs="Arial"/>
          <w:sz w:val="20"/>
          <w:szCs w:val="20"/>
        </w:rPr>
        <w:t>liquidity</w:t>
      </w:r>
    </w:p>
    <w:p w14:paraId="22B228E2" w14:textId="77777777" w:rsidR="00AD7C34" w:rsidRPr="00287CE0" w:rsidRDefault="00AD7C34"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sidRPr="00287CE0">
        <w:rPr>
          <w:rFonts w:ascii="Arial" w:hAnsi="Arial" w:cs="Arial"/>
          <w:sz w:val="20"/>
          <w:szCs w:val="20"/>
        </w:rPr>
        <w:t>operational risk – IT/People</w:t>
      </w:r>
    </w:p>
    <w:p w14:paraId="27D71DA0" w14:textId="2A3F8E83" w:rsidR="00AD7C34" w:rsidRPr="00287CE0" w:rsidRDefault="004F2C1B"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Pr>
          <w:rFonts w:ascii="Arial" w:hAnsi="Arial" w:cs="Arial"/>
          <w:sz w:val="20"/>
          <w:szCs w:val="20"/>
        </w:rPr>
        <w:t xml:space="preserve">  </w:t>
      </w:r>
      <w:r w:rsidR="00AD7C34" w:rsidRPr="00287CE0">
        <w:rPr>
          <w:rFonts w:ascii="Arial" w:hAnsi="Arial" w:cs="Arial"/>
          <w:sz w:val="20"/>
          <w:szCs w:val="20"/>
        </w:rPr>
        <w:t>outsourcing (all material outsourcing e.g. IT systems but additionally any delegation of authority relating to the insurance business).</w:t>
      </w:r>
    </w:p>
    <w:p w14:paraId="02984D75" w14:textId="77777777" w:rsidR="00AD7C34" w:rsidRPr="00287CE0" w:rsidRDefault="00E8332F" w:rsidP="004435F4">
      <w:pPr>
        <w:numPr>
          <w:ilvl w:val="0"/>
          <w:numId w:val="23"/>
        </w:numPr>
        <w:tabs>
          <w:tab w:val="clear" w:pos="720"/>
          <w:tab w:val="num" w:pos="1310"/>
        </w:tabs>
        <w:autoSpaceDE w:val="0"/>
        <w:autoSpaceDN w:val="0"/>
        <w:adjustRightInd w:val="0"/>
        <w:spacing w:after="0" w:line="240" w:lineRule="auto"/>
        <w:ind w:left="1440"/>
        <w:jc w:val="both"/>
        <w:rPr>
          <w:rFonts w:ascii="Arial" w:hAnsi="Arial" w:cs="Arial"/>
          <w:sz w:val="20"/>
          <w:szCs w:val="20"/>
        </w:rPr>
      </w:pPr>
      <w:r>
        <w:rPr>
          <w:rFonts w:ascii="Arial" w:hAnsi="Arial" w:cs="Arial"/>
          <w:sz w:val="20"/>
          <w:szCs w:val="20"/>
        </w:rPr>
        <w:t xml:space="preserve">  </w:t>
      </w:r>
      <w:r w:rsidR="00AD7C34" w:rsidRPr="00287CE0">
        <w:rPr>
          <w:rFonts w:ascii="Arial" w:hAnsi="Arial" w:cs="Arial"/>
          <w:sz w:val="20"/>
          <w:szCs w:val="20"/>
        </w:rPr>
        <w:t>complaints handling</w:t>
      </w:r>
    </w:p>
    <w:p w14:paraId="27E03C2D" w14:textId="77777777" w:rsidR="00AD7C34" w:rsidRPr="00287CE0" w:rsidRDefault="00AD7C34" w:rsidP="001E2A67">
      <w:pPr>
        <w:autoSpaceDE w:val="0"/>
        <w:autoSpaceDN w:val="0"/>
        <w:adjustRightInd w:val="0"/>
        <w:spacing w:after="0" w:line="240" w:lineRule="auto"/>
        <w:ind w:left="850"/>
        <w:jc w:val="both"/>
        <w:rPr>
          <w:rFonts w:ascii="Arial" w:hAnsi="Arial" w:cs="Arial"/>
          <w:b/>
          <w:sz w:val="20"/>
          <w:szCs w:val="20"/>
        </w:rPr>
      </w:pPr>
    </w:p>
    <w:p w14:paraId="74A84174" w14:textId="1D963650" w:rsidR="00287CE0" w:rsidRPr="001C015B" w:rsidRDefault="00287CE0" w:rsidP="004435F4">
      <w:pPr>
        <w:autoSpaceDE w:val="0"/>
        <w:autoSpaceDN w:val="0"/>
        <w:adjustRightInd w:val="0"/>
        <w:spacing w:after="0" w:line="240" w:lineRule="auto"/>
        <w:ind w:left="220"/>
        <w:jc w:val="both"/>
        <w:rPr>
          <w:rFonts w:ascii="Arial" w:hAnsi="Arial" w:cs="Arial"/>
          <w:b/>
          <w:sz w:val="20"/>
          <w:szCs w:val="20"/>
        </w:rPr>
      </w:pPr>
      <w:r w:rsidRPr="001C015B">
        <w:rPr>
          <w:rFonts w:ascii="Arial" w:hAnsi="Arial" w:cs="Arial"/>
          <w:b/>
          <w:sz w:val="20"/>
          <w:szCs w:val="20"/>
        </w:rPr>
        <w:t xml:space="preserve">2.4.3 </w:t>
      </w:r>
      <w:r w:rsidR="004435F4">
        <w:rPr>
          <w:rFonts w:ascii="Arial" w:hAnsi="Arial" w:cs="Arial"/>
          <w:b/>
          <w:sz w:val="20"/>
          <w:szCs w:val="20"/>
        </w:rPr>
        <w:t xml:space="preserve">   </w:t>
      </w:r>
      <w:r w:rsidRPr="001C015B">
        <w:rPr>
          <w:rFonts w:ascii="Arial" w:hAnsi="Arial" w:cs="Arial"/>
          <w:b/>
          <w:sz w:val="20"/>
          <w:szCs w:val="20"/>
        </w:rPr>
        <w:t>Provide</w:t>
      </w:r>
      <w:r w:rsidR="00AD7C34" w:rsidRPr="001C015B">
        <w:rPr>
          <w:rFonts w:ascii="Arial" w:hAnsi="Arial" w:cs="Arial"/>
          <w:b/>
          <w:sz w:val="20"/>
          <w:szCs w:val="20"/>
        </w:rPr>
        <w:t xml:space="preserve"> details of the management information that will be provided regularly to the board, key internal </w:t>
      </w:r>
      <w:r w:rsidRPr="001C015B">
        <w:rPr>
          <w:rFonts w:ascii="Arial" w:hAnsi="Arial" w:cs="Arial"/>
          <w:b/>
          <w:sz w:val="20"/>
          <w:szCs w:val="20"/>
        </w:rPr>
        <w:t xml:space="preserve">  </w:t>
      </w:r>
    </w:p>
    <w:p w14:paraId="75E3E843" w14:textId="4CFD6AC5" w:rsidR="00AD7C34" w:rsidRPr="001C015B" w:rsidRDefault="00E8332F" w:rsidP="00E8332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4435F4">
        <w:rPr>
          <w:rFonts w:ascii="Arial" w:hAnsi="Arial" w:cs="Arial"/>
          <w:b/>
          <w:sz w:val="20"/>
          <w:szCs w:val="20"/>
        </w:rPr>
        <w:t xml:space="preserve"> </w:t>
      </w:r>
      <w:r w:rsidR="00AD7C34" w:rsidRPr="001C015B">
        <w:rPr>
          <w:rFonts w:ascii="Arial" w:hAnsi="Arial" w:cs="Arial"/>
          <w:b/>
          <w:sz w:val="20"/>
          <w:szCs w:val="20"/>
        </w:rPr>
        <w:t>committees and key individuals relevant to the risks borne by the UK branch.</w:t>
      </w:r>
    </w:p>
    <w:p w14:paraId="474F7A97" w14:textId="3F5FB310" w:rsidR="001A7D73" w:rsidRPr="001C015B" w:rsidRDefault="00E8332F" w:rsidP="004435F4">
      <w:pPr>
        <w:spacing w:after="0" w:line="240" w:lineRule="auto"/>
        <w:jc w:val="both"/>
        <w:rPr>
          <w:rFonts w:ascii="Arial" w:hAnsi="Arial" w:cs="Arial"/>
          <w:sz w:val="20"/>
          <w:szCs w:val="20"/>
        </w:rPr>
      </w:pPr>
      <w:r>
        <w:rPr>
          <w:rFonts w:ascii="Arial" w:hAnsi="Arial" w:cs="Arial"/>
          <w:sz w:val="20"/>
          <w:szCs w:val="20"/>
        </w:rPr>
        <w:t xml:space="preserve">            </w:t>
      </w:r>
      <w:r w:rsidR="004435F4">
        <w:rPr>
          <w:rFonts w:ascii="Arial" w:hAnsi="Arial" w:cs="Arial"/>
          <w:sz w:val="20"/>
          <w:szCs w:val="20"/>
        </w:rPr>
        <w:t xml:space="preserve"> </w:t>
      </w:r>
      <w:r>
        <w:rPr>
          <w:rFonts w:ascii="Arial" w:hAnsi="Arial" w:cs="Arial"/>
          <w:sz w:val="20"/>
          <w:szCs w:val="20"/>
        </w:rPr>
        <w:t xml:space="preserve">  </w:t>
      </w:r>
      <w:r w:rsidR="00AD7C34" w:rsidRPr="001C015B">
        <w:rPr>
          <w:rFonts w:ascii="Arial" w:hAnsi="Arial" w:cs="Arial"/>
          <w:sz w:val="20"/>
          <w:szCs w:val="20"/>
        </w:rPr>
        <w:t>No additional</w:t>
      </w:r>
      <w:r w:rsidR="004435F4">
        <w:rPr>
          <w:rFonts w:ascii="Arial" w:hAnsi="Arial" w:cs="Arial"/>
          <w:sz w:val="20"/>
          <w:szCs w:val="20"/>
        </w:rPr>
        <w:t xml:space="preserve"> notes. </w:t>
      </w:r>
    </w:p>
    <w:p w14:paraId="4F1EC3A1" w14:textId="77777777" w:rsidR="001A7D73" w:rsidRPr="001C015B" w:rsidRDefault="001A7D73" w:rsidP="001E2A67">
      <w:pPr>
        <w:spacing w:after="0" w:line="240" w:lineRule="auto"/>
        <w:ind w:left="850"/>
        <w:jc w:val="both"/>
        <w:rPr>
          <w:rFonts w:ascii="Arial" w:hAnsi="Arial" w:cs="Arial"/>
          <w:sz w:val="20"/>
          <w:szCs w:val="20"/>
        </w:rPr>
      </w:pPr>
    </w:p>
    <w:p w14:paraId="6A43C9FB" w14:textId="5A38EEB8" w:rsidR="001A7D73" w:rsidRPr="001C015B" w:rsidRDefault="004435F4" w:rsidP="004435F4">
      <w:pPr>
        <w:pStyle w:val="NoSpacing"/>
        <w:ind w:left="820" w:hanging="820"/>
      </w:pPr>
      <w:r>
        <w:rPr>
          <w:b/>
        </w:rPr>
        <w:t xml:space="preserve">    </w:t>
      </w:r>
      <w:r w:rsidR="001A7D73" w:rsidRPr="004435F4">
        <w:rPr>
          <w:b/>
        </w:rPr>
        <w:t>2.4.4</w:t>
      </w:r>
      <w:r w:rsidR="001A7D73" w:rsidRPr="001C015B">
        <w:tab/>
      </w:r>
      <w:r w:rsidR="001A7D73" w:rsidRPr="004435F4">
        <w:rPr>
          <w:rFonts w:ascii="Arial" w:hAnsi="Arial" w:cs="Arial"/>
          <w:b/>
          <w:sz w:val="20"/>
          <w:szCs w:val="20"/>
        </w:rPr>
        <w:t>In the event of the applicant firm winding up its operations, please provide an assessment of how</w:t>
      </w:r>
      <w:r w:rsidR="008F66F3">
        <w:rPr>
          <w:rFonts w:ascii="Arial" w:hAnsi="Arial" w:cs="Arial"/>
          <w:b/>
          <w:sz w:val="20"/>
          <w:szCs w:val="20"/>
        </w:rPr>
        <w:t xml:space="preserve"> policyholders of the</w:t>
      </w:r>
      <w:r w:rsidR="005D24EA">
        <w:rPr>
          <w:rFonts w:ascii="Arial" w:hAnsi="Arial" w:cs="Arial"/>
          <w:b/>
          <w:sz w:val="20"/>
          <w:szCs w:val="20"/>
        </w:rPr>
        <w:t xml:space="preserve"> UK branch </w:t>
      </w:r>
      <w:r w:rsidR="001A7D73" w:rsidRPr="004435F4">
        <w:rPr>
          <w:rFonts w:ascii="Arial" w:hAnsi="Arial" w:cs="Arial"/>
          <w:b/>
          <w:sz w:val="20"/>
          <w:szCs w:val="20"/>
        </w:rPr>
        <w:t>will be treated compar</w:t>
      </w:r>
      <w:r w:rsidRPr="004435F4">
        <w:rPr>
          <w:rFonts w:ascii="Arial" w:hAnsi="Arial" w:cs="Arial"/>
          <w:b/>
          <w:sz w:val="20"/>
          <w:szCs w:val="20"/>
        </w:rPr>
        <w:t xml:space="preserve">ed to all other policyholders. </w:t>
      </w:r>
      <w:r w:rsidR="001A7D73" w:rsidRPr="004435F4">
        <w:rPr>
          <w:rFonts w:ascii="Arial" w:hAnsi="Arial" w:cs="Arial"/>
          <w:b/>
          <w:sz w:val="20"/>
          <w:szCs w:val="20"/>
        </w:rPr>
        <w:t xml:space="preserve">Please include any circumstances where UK </w:t>
      </w:r>
      <w:r w:rsidR="007F0D73" w:rsidRPr="004435F4">
        <w:rPr>
          <w:rFonts w:ascii="Arial" w:hAnsi="Arial" w:cs="Arial"/>
          <w:b/>
          <w:sz w:val="20"/>
          <w:szCs w:val="20"/>
        </w:rPr>
        <w:t xml:space="preserve">branch </w:t>
      </w:r>
      <w:r w:rsidR="001A7D73" w:rsidRPr="004435F4">
        <w:rPr>
          <w:rFonts w:ascii="Arial" w:hAnsi="Arial" w:cs="Arial"/>
          <w:b/>
          <w:sz w:val="20"/>
          <w:szCs w:val="20"/>
        </w:rPr>
        <w:t>policyholders will be treated less favourably than other policyholders with respect to claims payments.</w:t>
      </w:r>
    </w:p>
    <w:p w14:paraId="7156628A" w14:textId="6548099B" w:rsidR="001A7D73" w:rsidRDefault="001A7D73" w:rsidP="004435F4">
      <w:pPr>
        <w:autoSpaceDE w:val="0"/>
        <w:autoSpaceDN w:val="0"/>
        <w:adjustRightInd w:val="0"/>
        <w:spacing w:after="0" w:line="240" w:lineRule="auto"/>
        <w:ind w:left="100" w:firstLine="720"/>
        <w:jc w:val="both"/>
        <w:rPr>
          <w:rFonts w:ascii="Arial" w:hAnsi="Arial" w:cs="Arial"/>
          <w:sz w:val="20"/>
          <w:szCs w:val="20"/>
        </w:rPr>
      </w:pPr>
      <w:r w:rsidRPr="001C015B">
        <w:rPr>
          <w:rFonts w:ascii="Arial" w:hAnsi="Arial" w:cs="Arial"/>
          <w:sz w:val="20"/>
          <w:szCs w:val="20"/>
        </w:rPr>
        <w:t>No additional notes.</w:t>
      </w:r>
    </w:p>
    <w:p w14:paraId="17A57A45" w14:textId="77777777" w:rsidR="004435F4" w:rsidRPr="004435F4" w:rsidRDefault="004435F4" w:rsidP="004435F4">
      <w:pPr>
        <w:autoSpaceDE w:val="0"/>
        <w:autoSpaceDN w:val="0"/>
        <w:adjustRightInd w:val="0"/>
        <w:spacing w:after="0" w:line="240" w:lineRule="auto"/>
        <w:ind w:left="100" w:firstLine="720"/>
        <w:jc w:val="both"/>
        <w:rPr>
          <w:rFonts w:ascii="Arial" w:hAnsi="Arial" w:cs="Arial"/>
          <w:sz w:val="20"/>
          <w:szCs w:val="20"/>
        </w:rPr>
      </w:pPr>
    </w:p>
    <w:p w14:paraId="1A0F3E5F" w14:textId="1CF918E3" w:rsidR="001A7D73" w:rsidRPr="001C015B" w:rsidRDefault="004435F4" w:rsidP="004435F4">
      <w:pPr>
        <w:autoSpaceDE w:val="0"/>
        <w:autoSpaceDN w:val="0"/>
        <w:adjustRightInd w:val="0"/>
        <w:spacing w:after="0" w:line="240" w:lineRule="auto"/>
        <w:ind w:left="850" w:hanging="680"/>
        <w:jc w:val="both"/>
        <w:rPr>
          <w:rFonts w:ascii="Arial" w:hAnsi="Arial" w:cs="Arial"/>
          <w:b/>
          <w:sz w:val="20"/>
          <w:szCs w:val="20"/>
        </w:rPr>
      </w:pPr>
      <w:r>
        <w:rPr>
          <w:rFonts w:ascii="Arial" w:hAnsi="Arial" w:cs="Arial"/>
          <w:b/>
          <w:sz w:val="20"/>
          <w:szCs w:val="20"/>
        </w:rPr>
        <w:t xml:space="preserve"> </w:t>
      </w:r>
      <w:r w:rsidR="001A7D73" w:rsidRPr="001C015B">
        <w:rPr>
          <w:rFonts w:ascii="Arial" w:hAnsi="Arial" w:cs="Arial"/>
          <w:b/>
          <w:sz w:val="20"/>
          <w:szCs w:val="20"/>
        </w:rPr>
        <w:t>2.4.5</w:t>
      </w:r>
      <w:r w:rsidR="001A7D73" w:rsidRPr="001C015B">
        <w:rPr>
          <w:rFonts w:ascii="Arial" w:hAnsi="Arial" w:cs="Arial"/>
          <w:b/>
          <w:sz w:val="20"/>
          <w:szCs w:val="20"/>
        </w:rPr>
        <w:tab/>
        <w:t>Please provide a summary of any compensation scheme applicable in the home jurisdiction, and whether this has any restrictions regarding policyholders outside the jurisdiction.</w:t>
      </w:r>
    </w:p>
    <w:p w14:paraId="6FD692AE" w14:textId="4488C2EB" w:rsidR="001A7D73" w:rsidRDefault="004435F4" w:rsidP="004435F4">
      <w:pPr>
        <w:autoSpaceDE w:val="0"/>
        <w:autoSpaceDN w:val="0"/>
        <w:adjustRightInd w:val="0"/>
        <w:spacing w:after="0" w:line="240" w:lineRule="auto"/>
        <w:ind w:left="850"/>
        <w:jc w:val="both"/>
        <w:rPr>
          <w:rFonts w:ascii="Arial" w:hAnsi="Arial" w:cs="Arial"/>
          <w:sz w:val="20"/>
          <w:szCs w:val="20"/>
        </w:rPr>
      </w:pPr>
      <w:r>
        <w:rPr>
          <w:rFonts w:ascii="Arial" w:hAnsi="Arial" w:cs="Arial"/>
          <w:sz w:val="20"/>
          <w:szCs w:val="20"/>
        </w:rPr>
        <w:t>No additional notes.</w:t>
      </w:r>
    </w:p>
    <w:p w14:paraId="4DAA807F" w14:textId="77777777" w:rsidR="004435F4" w:rsidRPr="001C015B" w:rsidRDefault="004435F4" w:rsidP="004435F4">
      <w:pPr>
        <w:autoSpaceDE w:val="0"/>
        <w:autoSpaceDN w:val="0"/>
        <w:adjustRightInd w:val="0"/>
        <w:spacing w:after="0" w:line="240" w:lineRule="auto"/>
        <w:ind w:left="850"/>
        <w:jc w:val="both"/>
        <w:rPr>
          <w:rFonts w:ascii="Arial" w:hAnsi="Arial" w:cs="Arial"/>
          <w:sz w:val="20"/>
          <w:szCs w:val="20"/>
        </w:rPr>
      </w:pPr>
    </w:p>
    <w:p w14:paraId="15C5FE19" w14:textId="490E009D" w:rsidR="001A7D73" w:rsidRPr="001C015B" w:rsidRDefault="001A7D73" w:rsidP="004435F4">
      <w:pPr>
        <w:autoSpaceDE w:val="0"/>
        <w:autoSpaceDN w:val="0"/>
        <w:adjustRightInd w:val="0"/>
        <w:spacing w:after="0" w:line="240" w:lineRule="auto"/>
        <w:ind w:left="850" w:hanging="630"/>
        <w:rPr>
          <w:rFonts w:ascii="Arial" w:hAnsi="Arial" w:cs="Arial"/>
          <w:b/>
          <w:sz w:val="20"/>
          <w:szCs w:val="20"/>
        </w:rPr>
      </w:pPr>
      <w:r w:rsidRPr="001C015B">
        <w:rPr>
          <w:rFonts w:ascii="Arial" w:hAnsi="Arial" w:cs="Arial"/>
          <w:b/>
          <w:sz w:val="20"/>
          <w:szCs w:val="20"/>
        </w:rPr>
        <w:t>2.4.6</w:t>
      </w:r>
      <w:r w:rsidRPr="001C015B">
        <w:rPr>
          <w:rFonts w:ascii="Arial" w:hAnsi="Arial" w:cs="Arial"/>
          <w:b/>
          <w:sz w:val="20"/>
          <w:szCs w:val="20"/>
        </w:rPr>
        <w:tab/>
        <w:t>Provide details of the IT business continuity and the disaster recovery plans the applicant firm will put in place to ensure business continuity.</w:t>
      </w:r>
    </w:p>
    <w:p w14:paraId="67B1B350" w14:textId="77777777" w:rsidR="001A7D73" w:rsidRPr="001C015B" w:rsidRDefault="001A7D73" w:rsidP="001E2A67">
      <w:pPr>
        <w:spacing w:after="0" w:line="240" w:lineRule="auto"/>
        <w:ind w:left="850"/>
        <w:rPr>
          <w:rFonts w:ascii="Arial" w:hAnsi="Arial" w:cs="Arial"/>
          <w:sz w:val="20"/>
          <w:szCs w:val="20"/>
        </w:rPr>
      </w:pPr>
      <w:r w:rsidRPr="001C015B">
        <w:rPr>
          <w:rFonts w:ascii="Arial" w:hAnsi="Arial" w:cs="Arial"/>
          <w:sz w:val="20"/>
          <w:szCs w:val="20"/>
        </w:rPr>
        <w:t xml:space="preserve">No additional notes. </w:t>
      </w:r>
    </w:p>
    <w:p w14:paraId="4C1013CE" w14:textId="321F314D" w:rsidR="001C015B" w:rsidRDefault="001C015B" w:rsidP="004435F4">
      <w:pPr>
        <w:spacing w:after="0" w:line="240" w:lineRule="auto"/>
        <w:rPr>
          <w:rFonts w:ascii="Arial" w:hAnsi="Arial" w:cs="Arial"/>
          <w:b/>
          <w:sz w:val="20"/>
          <w:szCs w:val="20"/>
        </w:rPr>
      </w:pPr>
    </w:p>
    <w:p w14:paraId="71B322B9" w14:textId="77777777" w:rsidR="004435F4" w:rsidRDefault="004435F4" w:rsidP="004435F4">
      <w:pPr>
        <w:spacing w:after="0" w:line="240" w:lineRule="auto"/>
        <w:rPr>
          <w:rFonts w:ascii="Arial" w:hAnsi="Arial" w:cs="Arial"/>
          <w:b/>
          <w:sz w:val="20"/>
          <w:szCs w:val="20"/>
        </w:rPr>
      </w:pPr>
    </w:p>
    <w:p w14:paraId="1FD4A034" w14:textId="77777777" w:rsidR="001C015B" w:rsidRPr="00C86745" w:rsidRDefault="001C015B" w:rsidP="001E2A67">
      <w:pPr>
        <w:tabs>
          <w:tab w:val="left" w:pos="0"/>
        </w:tabs>
        <w:spacing w:line="240" w:lineRule="auto"/>
        <w:ind w:left="850"/>
        <w:rPr>
          <w:rFonts w:ascii="Arial" w:hAnsi="Arial" w:cs="Arial"/>
          <w:b/>
        </w:rPr>
      </w:pPr>
      <w:r w:rsidRPr="00C86745">
        <w:rPr>
          <w:rFonts w:ascii="Arial" w:hAnsi="Arial" w:cs="Arial"/>
          <w:b/>
        </w:rPr>
        <w:t>Complex IT systems</w:t>
      </w:r>
    </w:p>
    <w:p w14:paraId="3B12A09D" w14:textId="77777777" w:rsidR="001C015B" w:rsidRPr="001C015B" w:rsidRDefault="001C015B" w:rsidP="00E8332F">
      <w:pPr>
        <w:tabs>
          <w:tab w:val="left" w:pos="0"/>
        </w:tabs>
        <w:spacing w:line="240" w:lineRule="auto"/>
        <w:ind w:left="850"/>
        <w:jc w:val="both"/>
        <w:rPr>
          <w:rFonts w:ascii="Arial" w:hAnsi="Arial" w:cs="Arial"/>
          <w:b/>
          <w:sz w:val="20"/>
          <w:szCs w:val="20"/>
        </w:rPr>
      </w:pPr>
      <w:r w:rsidRPr="001C015B">
        <w:rPr>
          <w:rFonts w:ascii="Arial" w:hAnsi="Arial" w:cs="Arial"/>
          <w:sz w:val="20"/>
          <w:szCs w:val="20"/>
        </w:rPr>
        <w:t>The risks to the applicant firm's proposed business of the failure or error of its IT systems will be greater if the applicant firm's IT system is complex and/or it is dependent on its IT systems.  In such cases, we require additional information on the applicant firm's IT systems, and the control framework for managing the risks.</w:t>
      </w:r>
    </w:p>
    <w:p w14:paraId="54A889F1" w14:textId="729BCB07" w:rsidR="001C015B" w:rsidRDefault="004435F4" w:rsidP="00E8332F">
      <w:pPr>
        <w:pStyle w:val="QuestionCharCharCharChar"/>
        <w:tabs>
          <w:tab w:val="left" w:pos="0"/>
        </w:tabs>
        <w:spacing w:before="0" w:after="0" w:line="240" w:lineRule="auto"/>
        <w:ind w:left="850"/>
        <w:rPr>
          <w:rFonts w:cs="Arial"/>
          <w:sz w:val="20"/>
        </w:rPr>
      </w:pPr>
      <w:r>
        <w:rPr>
          <w:rFonts w:cs="Arial"/>
          <w:sz w:val="20"/>
        </w:rPr>
        <w:t xml:space="preserve">  </w:t>
      </w:r>
      <w:r w:rsidR="00637160">
        <w:rPr>
          <w:rFonts w:cs="Arial"/>
          <w:sz w:val="20"/>
        </w:rPr>
        <w:t>2.5</w:t>
      </w:r>
      <w:r w:rsidR="00637160">
        <w:rPr>
          <w:rFonts w:cs="Arial"/>
          <w:sz w:val="20"/>
        </w:rPr>
        <w:tab/>
      </w:r>
      <w:r w:rsidR="001C015B" w:rsidRPr="001C015B">
        <w:rPr>
          <w:rFonts w:cs="Arial"/>
          <w:sz w:val="20"/>
        </w:rPr>
        <w:t>Are the applicant firm's IT systems complex?</w:t>
      </w:r>
    </w:p>
    <w:p w14:paraId="60C0B366" w14:textId="77777777" w:rsidR="00E8332F" w:rsidRPr="001C015B" w:rsidRDefault="00E8332F" w:rsidP="00E8332F">
      <w:pPr>
        <w:pStyle w:val="QuestionCharCharCharChar"/>
        <w:tabs>
          <w:tab w:val="left" w:pos="0"/>
        </w:tabs>
        <w:spacing w:before="0" w:after="0" w:line="240" w:lineRule="auto"/>
        <w:ind w:left="850"/>
        <w:rPr>
          <w:rFonts w:cs="Arial"/>
          <w:sz w:val="20"/>
        </w:rPr>
      </w:pPr>
    </w:p>
    <w:p w14:paraId="5BAF2985" w14:textId="77777777" w:rsidR="001C015B" w:rsidRPr="001C015B" w:rsidRDefault="001C015B" w:rsidP="001E2A67">
      <w:pPr>
        <w:tabs>
          <w:tab w:val="left" w:pos="0"/>
        </w:tabs>
        <w:spacing w:line="240" w:lineRule="auto"/>
        <w:ind w:left="850"/>
        <w:jc w:val="both"/>
        <w:rPr>
          <w:rFonts w:ascii="Arial" w:hAnsi="Arial" w:cs="Arial"/>
          <w:sz w:val="20"/>
          <w:szCs w:val="20"/>
        </w:rPr>
      </w:pPr>
      <w:r w:rsidRPr="001C015B">
        <w:rPr>
          <w:rFonts w:ascii="Arial" w:hAnsi="Arial" w:cs="Arial"/>
          <w:sz w:val="20"/>
          <w:szCs w:val="20"/>
        </w:rPr>
        <w:t>Please use the following link to the IT self-assessment questionnaire and the detailed IT controls form:</w:t>
      </w:r>
    </w:p>
    <w:p w14:paraId="69D8A882" w14:textId="77777777" w:rsidR="001C015B" w:rsidRPr="00E8332F" w:rsidRDefault="00000000" w:rsidP="00E8332F">
      <w:pPr>
        <w:tabs>
          <w:tab w:val="left" w:pos="0"/>
        </w:tabs>
        <w:spacing w:line="240" w:lineRule="auto"/>
        <w:ind w:left="850"/>
        <w:rPr>
          <w:rFonts w:ascii="Arial" w:hAnsi="Arial" w:cs="Arial"/>
          <w:color w:val="4472C4"/>
          <w:sz w:val="20"/>
          <w:szCs w:val="20"/>
        </w:rPr>
      </w:pPr>
      <w:hyperlink r:id="rId24" w:history="1">
        <w:r w:rsidR="001C015B" w:rsidRPr="001C015B">
          <w:rPr>
            <w:rStyle w:val="Hyperlink"/>
            <w:rFonts w:ascii="Arial" w:hAnsi="Arial" w:cs="Arial"/>
            <w:color w:val="4472C4"/>
            <w:sz w:val="20"/>
            <w:szCs w:val="20"/>
          </w:rPr>
          <w:t>https://www.bankofengland.co.uk/prudential-regulation/Authorisations/new-firm-authorisation</w:t>
        </w:r>
      </w:hyperlink>
    </w:p>
    <w:p w14:paraId="37C57139" w14:textId="77777777" w:rsidR="001C015B" w:rsidRPr="001C015B" w:rsidRDefault="001C015B" w:rsidP="001E2A67">
      <w:pPr>
        <w:pStyle w:val="QuestionCharCharCharChar"/>
        <w:tabs>
          <w:tab w:val="clear" w:pos="284"/>
          <w:tab w:val="left" w:pos="0"/>
        </w:tabs>
        <w:spacing w:before="0" w:after="0" w:line="240" w:lineRule="auto"/>
        <w:ind w:left="850" w:firstLine="0"/>
        <w:rPr>
          <w:rFonts w:cs="Arial"/>
          <w:b w:val="0"/>
          <w:sz w:val="20"/>
        </w:rPr>
      </w:pPr>
      <w:r w:rsidRPr="001C015B">
        <w:rPr>
          <w:rFonts w:cs="Arial"/>
          <w:b w:val="0"/>
          <w:sz w:val="20"/>
        </w:rPr>
        <w:t>The PRA and FCA will not authorise a firm unless its IT systems are fit for purpose.  We will therefore require the senior management to provide written confirmation that the IT systems have been tested and are operational before authorisation.</w:t>
      </w:r>
    </w:p>
    <w:p w14:paraId="11D7F31B" w14:textId="77777777" w:rsidR="00E8332F" w:rsidRDefault="00E8332F" w:rsidP="001E2A67">
      <w:pPr>
        <w:spacing w:after="0" w:line="240" w:lineRule="auto"/>
        <w:ind w:left="850"/>
        <w:rPr>
          <w:rFonts w:ascii="Arial" w:hAnsi="Arial" w:cs="Arial"/>
          <w:b/>
          <w:sz w:val="20"/>
          <w:szCs w:val="20"/>
        </w:rPr>
      </w:pPr>
    </w:p>
    <w:p w14:paraId="2495FCD8" w14:textId="77777777" w:rsidR="00637160" w:rsidRPr="00C86745" w:rsidRDefault="00637160" w:rsidP="001E2A67">
      <w:pPr>
        <w:tabs>
          <w:tab w:val="left" w:pos="0"/>
        </w:tabs>
        <w:spacing w:line="240" w:lineRule="auto"/>
        <w:ind w:left="850"/>
        <w:rPr>
          <w:rFonts w:ascii="Arial" w:hAnsi="Arial" w:cs="Arial"/>
          <w:b/>
        </w:rPr>
      </w:pPr>
      <w:r w:rsidRPr="00C86745">
        <w:rPr>
          <w:rFonts w:ascii="Arial" w:hAnsi="Arial" w:cs="Arial"/>
          <w:b/>
        </w:rPr>
        <w:t>Regulatory reporting</w:t>
      </w:r>
    </w:p>
    <w:p w14:paraId="2911C07D" w14:textId="77777777" w:rsidR="00637160" w:rsidRPr="00E8332F" w:rsidRDefault="00637160" w:rsidP="00E8332F">
      <w:pPr>
        <w:tabs>
          <w:tab w:val="left" w:pos="0"/>
        </w:tabs>
        <w:spacing w:line="240" w:lineRule="auto"/>
        <w:ind w:left="850"/>
        <w:rPr>
          <w:rFonts w:ascii="Arial" w:hAnsi="Arial" w:cs="Arial"/>
          <w:sz w:val="20"/>
          <w:szCs w:val="20"/>
        </w:rPr>
      </w:pPr>
      <w:r w:rsidRPr="00637160">
        <w:rPr>
          <w:rFonts w:ascii="Arial" w:hAnsi="Arial" w:cs="Arial"/>
          <w:sz w:val="20"/>
          <w:szCs w:val="20"/>
        </w:rPr>
        <w:t>All regulated firms are required to supply regular regulatory reports f</w:t>
      </w:r>
      <w:r w:rsidR="00E8332F">
        <w:rPr>
          <w:rFonts w:ascii="Arial" w:hAnsi="Arial" w:cs="Arial"/>
          <w:sz w:val="20"/>
          <w:szCs w:val="20"/>
        </w:rPr>
        <w:t xml:space="preserve">or UK branch activities only.  </w:t>
      </w:r>
    </w:p>
    <w:p w14:paraId="291242F8" w14:textId="77777777" w:rsidR="00637160" w:rsidRPr="00637160" w:rsidRDefault="00637160" w:rsidP="001E2A67">
      <w:pPr>
        <w:pStyle w:val="QuestionCharCharCharChar"/>
        <w:tabs>
          <w:tab w:val="clear" w:pos="284"/>
          <w:tab w:val="left" w:pos="0"/>
        </w:tabs>
        <w:spacing w:before="0" w:after="0" w:line="240" w:lineRule="auto"/>
        <w:ind w:left="850"/>
        <w:rPr>
          <w:rFonts w:cs="Arial"/>
          <w:sz w:val="20"/>
        </w:rPr>
      </w:pPr>
      <w:r w:rsidRPr="00637160">
        <w:rPr>
          <w:rFonts w:cs="Arial"/>
          <w:sz w:val="20"/>
        </w:rPr>
        <w:t xml:space="preserve">   2.6</w:t>
      </w:r>
      <w:r w:rsidRPr="00637160">
        <w:rPr>
          <w:rFonts w:cs="Arial"/>
          <w:sz w:val="20"/>
        </w:rPr>
        <w:tab/>
        <w:t>Does the applicant firm and the UK branch have financial records able to distinguish between business between the applicant firm and UK branch?</w:t>
      </w:r>
    </w:p>
    <w:p w14:paraId="3C9FE97A" w14:textId="77777777" w:rsidR="00637160" w:rsidRPr="00637160" w:rsidRDefault="00E8332F" w:rsidP="00E8332F">
      <w:pPr>
        <w:autoSpaceDE w:val="0"/>
        <w:autoSpaceDN w:val="0"/>
        <w:adjustRightInd w:val="0"/>
        <w:spacing w:line="240" w:lineRule="auto"/>
        <w:ind w:left="850"/>
        <w:jc w:val="both"/>
        <w:rPr>
          <w:rFonts w:ascii="Arial" w:hAnsi="Arial" w:cs="Arial"/>
          <w:sz w:val="20"/>
          <w:szCs w:val="20"/>
        </w:rPr>
      </w:pPr>
      <w:r>
        <w:rPr>
          <w:rFonts w:ascii="Arial" w:hAnsi="Arial" w:cs="Arial"/>
          <w:sz w:val="20"/>
          <w:szCs w:val="20"/>
        </w:rPr>
        <w:t>No additional notes.</w:t>
      </w:r>
    </w:p>
    <w:p w14:paraId="5DCCCECD" w14:textId="5F0E7FB5" w:rsidR="00637160" w:rsidRPr="00637160" w:rsidRDefault="00637160" w:rsidP="001E2A67">
      <w:pPr>
        <w:pStyle w:val="QuestionCharCharCharChar"/>
        <w:tabs>
          <w:tab w:val="clear" w:pos="284"/>
          <w:tab w:val="left" w:pos="0"/>
        </w:tabs>
        <w:spacing w:before="0" w:after="0" w:line="240" w:lineRule="auto"/>
        <w:ind w:left="850"/>
        <w:rPr>
          <w:rFonts w:cs="Arial"/>
          <w:sz w:val="20"/>
        </w:rPr>
      </w:pPr>
      <w:r w:rsidRPr="00637160">
        <w:rPr>
          <w:rFonts w:cs="Arial"/>
          <w:sz w:val="20"/>
        </w:rPr>
        <w:t>2.6.1</w:t>
      </w:r>
      <w:r w:rsidRPr="00637160">
        <w:rPr>
          <w:rFonts w:cs="Arial"/>
          <w:sz w:val="20"/>
        </w:rPr>
        <w:tab/>
        <w:t xml:space="preserve">Does the applicant firm and </w:t>
      </w:r>
      <w:r w:rsidR="005D24EA">
        <w:rPr>
          <w:rFonts w:cs="Arial"/>
          <w:sz w:val="20"/>
        </w:rPr>
        <w:t xml:space="preserve">the </w:t>
      </w:r>
      <w:r w:rsidRPr="00637160">
        <w:rPr>
          <w:rFonts w:cs="Arial"/>
          <w:sz w:val="20"/>
        </w:rPr>
        <w:t>UK branch agree to provide the correct regulatory reports in a timely manner?</w:t>
      </w:r>
    </w:p>
    <w:p w14:paraId="15267461" w14:textId="77777777" w:rsidR="00637160" w:rsidRPr="00637160" w:rsidRDefault="00E8332F" w:rsidP="00E8332F">
      <w:pPr>
        <w:autoSpaceDE w:val="0"/>
        <w:autoSpaceDN w:val="0"/>
        <w:adjustRightInd w:val="0"/>
        <w:spacing w:line="240" w:lineRule="auto"/>
        <w:ind w:left="850"/>
        <w:jc w:val="both"/>
        <w:rPr>
          <w:rFonts w:ascii="Arial" w:hAnsi="Arial" w:cs="Arial"/>
          <w:sz w:val="20"/>
          <w:szCs w:val="20"/>
        </w:rPr>
      </w:pPr>
      <w:r>
        <w:rPr>
          <w:rFonts w:ascii="Arial" w:hAnsi="Arial" w:cs="Arial"/>
          <w:sz w:val="20"/>
          <w:szCs w:val="20"/>
        </w:rPr>
        <w:lastRenderedPageBreak/>
        <w:t>No additional notes.</w:t>
      </w:r>
    </w:p>
    <w:p w14:paraId="7F4B61E9" w14:textId="6E34C6B5" w:rsidR="00637160" w:rsidRPr="00637160" w:rsidRDefault="00637160" w:rsidP="001E2A67">
      <w:pPr>
        <w:pStyle w:val="QuestionCharCharCharChar"/>
        <w:tabs>
          <w:tab w:val="clear" w:pos="284"/>
          <w:tab w:val="left" w:pos="0"/>
        </w:tabs>
        <w:spacing w:before="0" w:after="0" w:line="240" w:lineRule="auto"/>
        <w:ind w:left="850"/>
        <w:jc w:val="both"/>
        <w:rPr>
          <w:rFonts w:cs="Arial"/>
          <w:sz w:val="20"/>
        </w:rPr>
      </w:pPr>
      <w:r w:rsidRPr="00637160">
        <w:rPr>
          <w:rFonts w:cs="Arial"/>
          <w:sz w:val="20"/>
        </w:rPr>
        <w:t>2.6.2</w:t>
      </w:r>
      <w:r w:rsidRPr="00637160">
        <w:rPr>
          <w:rFonts w:cs="Arial"/>
          <w:sz w:val="20"/>
        </w:rPr>
        <w:tab/>
        <w:t xml:space="preserve">Does the applicant firm and </w:t>
      </w:r>
      <w:r w:rsidR="005D24EA">
        <w:rPr>
          <w:rFonts w:cs="Arial"/>
          <w:sz w:val="20"/>
        </w:rPr>
        <w:t xml:space="preserve">the </w:t>
      </w:r>
      <w:r w:rsidRPr="00637160">
        <w:rPr>
          <w:rFonts w:cs="Arial"/>
          <w:sz w:val="20"/>
        </w:rPr>
        <w:t>UK branch agree to provide any other reasonable information relating to the UK branch in a timely manner?</w:t>
      </w:r>
    </w:p>
    <w:p w14:paraId="09F81C16" w14:textId="77777777" w:rsidR="00637160" w:rsidRDefault="00637160" w:rsidP="001E2A67">
      <w:pPr>
        <w:autoSpaceDE w:val="0"/>
        <w:autoSpaceDN w:val="0"/>
        <w:adjustRightInd w:val="0"/>
        <w:spacing w:line="240" w:lineRule="auto"/>
        <w:ind w:left="850"/>
        <w:jc w:val="both"/>
        <w:rPr>
          <w:rFonts w:ascii="Arial" w:hAnsi="Arial" w:cs="Arial"/>
          <w:sz w:val="20"/>
          <w:szCs w:val="20"/>
        </w:rPr>
      </w:pPr>
      <w:r w:rsidRPr="00637160">
        <w:rPr>
          <w:rFonts w:ascii="Arial" w:hAnsi="Arial" w:cs="Arial"/>
          <w:sz w:val="20"/>
          <w:szCs w:val="20"/>
        </w:rPr>
        <w:t>No additional notes.</w:t>
      </w:r>
    </w:p>
    <w:p w14:paraId="40411EFB" w14:textId="48EE73C8" w:rsidR="00637160" w:rsidRPr="00922A42" w:rsidRDefault="00637160" w:rsidP="004435F4">
      <w:pPr>
        <w:spacing w:line="240" w:lineRule="auto"/>
        <w:jc w:val="both"/>
        <w:rPr>
          <w:b/>
          <w:sz w:val="18"/>
          <w:szCs w:val="18"/>
        </w:rPr>
      </w:pPr>
    </w:p>
    <w:tbl>
      <w:tblPr>
        <w:tblpPr w:leftFromText="180" w:rightFromText="180" w:vertAnchor="page" w:horzAnchor="margin" w:tblpY="891"/>
        <w:tblW w:w="10491" w:type="dxa"/>
        <w:shd w:val="clear" w:color="auto" w:fill="701B45"/>
        <w:tblLayout w:type="fixed"/>
        <w:tblCellMar>
          <w:left w:w="0" w:type="dxa"/>
          <w:right w:w="0" w:type="dxa"/>
        </w:tblCellMar>
        <w:tblLook w:val="04A0" w:firstRow="1" w:lastRow="0" w:firstColumn="1" w:lastColumn="0" w:noHBand="0" w:noVBand="1"/>
      </w:tblPr>
      <w:tblGrid>
        <w:gridCol w:w="993"/>
        <w:gridCol w:w="9498"/>
      </w:tblGrid>
      <w:tr w:rsidR="00AD0AB6" w:rsidRPr="006D56E9" w14:paraId="0DEACA0B" w14:textId="77777777" w:rsidTr="00142ACD">
        <w:trPr>
          <w:trHeight w:val="1565"/>
        </w:trPr>
        <w:tc>
          <w:tcPr>
            <w:tcW w:w="993" w:type="dxa"/>
            <w:shd w:val="clear" w:color="auto" w:fill="701B45"/>
            <w:hideMark/>
          </w:tcPr>
          <w:p w14:paraId="4FD6A0C7" w14:textId="70587CCD" w:rsidR="00AD0AB6" w:rsidRPr="00285ED1" w:rsidRDefault="00AD0AB6" w:rsidP="00186555">
            <w:pPr>
              <w:pageBreakBefore/>
              <w:spacing w:before="120" w:after="80" w:line="1320" w:lineRule="exact"/>
              <w:jc w:val="center"/>
              <w:rPr>
                <w:rFonts w:ascii="Arial Black" w:eastAsia="Times New Roman" w:hAnsi="Arial Black" w:cs="Arial"/>
                <w:color w:val="FFFFFF"/>
                <w:sz w:val="120"/>
                <w:szCs w:val="120"/>
                <w:lang w:eastAsia="en-GB"/>
              </w:rPr>
            </w:pPr>
            <w:r>
              <w:rPr>
                <w:rFonts w:ascii="Arial Black" w:eastAsia="Times New Roman" w:hAnsi="Arial Black" w:cs="Arial"/>
                <w:color w:val="FFFFFF"/>
                <w:sz w:val="120"/>
                <w:szCs w:val="120"/>
                <w:lang w:eastAsia="en-GB"/>
              </w:rPr>
              <w:lastRenderedPageBreak/>
              <w:t>3</w:t>
            </w:r>
          </w:p>
        </w:tc>
        <w:tc>
          <w:tcPr>
            <w:tcW w:w="9498" w:type="dxa"/>
            <w:shd w:val="clear" w:color="auto" w:fill="701B45"/>
            <w:hideMark/>
          </w:tcPr>
          <w:p w14:paraId="77E2DAE4" w14:textId="5C00AF1D" w:rsidR="00AD0AB6" w:rsidRPr="006D56E9" w:rsidRDefault="00142ACD" w:rsidP="00186555">
            <w:pPr>
              <w:spacing w:before="240" w:after="120" w:line="380" w:lineRule="exact"/>
              <w:rPr>
                <w:rFonts w:ascii="Arial" w:eastAsia="Times New Roman" w:hAnsi="Arial" w:cs="Arial"/>
                <w:b/>
                <w:noProof/>
                <w:sz w:val="30"/>
                <w:szCs w:val="20"/>
                <w:lang w:eastAsia="en-GB"/>
              </w:rPr>
            </w:pPr>
            <w:r>
              <w:rPr>
                <w:rFonts w:ascii="Arial" w:eastAsia="Times New Roman" w:hAnsi="Arial" w:cs="Arial"/>
                <w:b/>
                <w:noProof/>
                <w:sz w:val="30"/>
                <w:szCs w:val="20"/>
                <w:lang w:eastAsia="en-GB"/>
              </w:rPr>
              <w:t>Scope of Permission required</w:t>
            </w:r>
          </w:p>
          <w:p w14:paraId="3ED86015" w14:textId="70D21BDE" w:rsidR="00AD0AB6" w:rsidRPr="006D56E9" w:rsidRDefault="00AD0AB6" w:rsidP="00142ACD">
            <w:pPr>
              <w:pStyle w:val="Whyweask"/>
              <w:spacing w:before="0"/>
              <w:rPr>
                <w:rFonts w:cs="Arial"/>
                <w:color w:val="FFFFFF"/>
              </w:rPr>
            </w:pPr>
          </w:p>
        </w:tc>
      </w:tr>
    </w:tbl>
    <w:p w14:paraId="479904A0" w14:textId="77777777" w:rsidR="000D0C7A" w:rsidRPr="00922A42" w:rsidRDefault="000D0C7A" w:rsidP="004435F4">
      <w:pPr>
        <w:spacing w:line="240" w:lineRule="auto"/>
        <w:jc w:val="both"/>
        <w:rPr>
          <w:b/>
          <w:sz w:val="18"/>
          <w:szCs w:val="18"/>
        </w:rPr>
      </w:pPr>
    </w:p>
    <w:p w14:paraId="1D4E69EA" w14:textId="77777777" w:rsidR="00773971" w:rsidRPr="004435F4" w:rsidRDefault="00773971" w:rsidP="001E2A67">
      <w:pPr>
        <w:pStyle w:val="Qsheading1"/>
        <w:spacing w:before="0" w:after="0" w:line="240" w:lineRule="auto"/>
        <w:ind w:left="850"/>
        <w:outlineLvl w:val="0"/>
        <w:rPr>
          <w:rFonts w:cs="Arial"/>
        </w:rPr>
      </w:pPr>
      <w:r w:rsidRPr="004435F4">
        <w:rPr>
          <w:rFonts w:cs="Arial"/>
        </w:rPr>
        <w:t>Background</w:t>
      </w:r>
    </w:p>
    <w:p w14:paraId="6441EA9B" w14:textId="77777777" w:rsidR="00773971" w:rsidRPr="00773971" w:rsidRDefault="00773971" w:rsidP="001E2A67">
      <w:pPr>
        <w:pStyle w:val="Qsheading1"/>
        <w:spacing w:before="0" w:after="0" w:line="240" w:lineRule="auto"/>
        <w:ind w:left="850"/>
        <w:outlineLvl w:val="0"/>
        <w:rPr>
          <w:rFonts w:cs="Arial"/>
          <w:b w:val="0"/>
          <w:sz w:val="20"/>
        </w:rPr>
      </w:pPr>
    </w:p>
    <w:p w14:paraId="4FD229C7" w14:textId="77777777" w:rsidR="00773971" w:rsidRPr="00773971" w:rsidRDefault="00773971" w:rsidP="001E2A67">
      <w:pPr>
        <w:spacing w:line="240" w:lineRule="auto"/>
        <w:ind w:left="850"/>
        <w:jc w:val="both"/>
        <w:rPr>
          <w:rFonts w:ascii="Arial" w:hAnsi="Arial" w:cs="Arial"/>
          <w:sz w:val="20"/>
          <w:szCs w:val="20"/>
        </w:rPr>
      </w:pPr>
      <w:r w:rsidRPr="00773971">
        <w:rPr>
          <w:rFonts w:ascii="Arial" w:hAnsi="Arial" w:cs="Arial"/>
          <w:sz w:val="20"/>
          <w:szCs w:val="20"/>
        </w:rPr>
        <w:t>When applying for authorisation it is the applicant firm's responsibility to make sure that the Scope of Permission it requests fully and accurately reflects the busine</w:t>
      </w:r>
      <w:r>
        <w:rPr>
          <w:rFonts w:ascii="Arial" w:hAnsi="Arial" w:cs="Arial"/>
          <w:sz w:val="20"/>
          <w:szCs w:val="20"/>
        </w:rPr>
        <w:t>ss it is proposing to carry on.</w:t>
      </w:r>
    </w:p>
    <w:p w14:paraId="4C999F98" w14:textId="63D3834F" w:rsidR="00773971" w:rsidRPr="00773971" w:rsidRDefault="00773971" w:rsidP="001E2A67">
      <w:pPr>
        <w:spacing w:line="240" w:lineRule="auto"/>
        <w:ind w:left="850"/>
        <w:jc w:val="both"/>
        <w:rPr>
          <w:rFonts w:ascii="Arial" w:hAnsi="Arial" w:cs="Arial"/>
          <w:sz w:val="20"/>
          <w:szCs w:val="20"/>
        </w:rPr>
      </w:pPr>
      <w:r w:rsidRPr="00773971">
        <w:rPr>
          <w:rFonts w:ascii="Arial" w:hAnsi="Arial" w:cs="Arial"/>
          <w:sz w:val="20"/>
          <w:szCs w:val="20"/>
        </w:rPr>
        <w:t xml:space="preserve">The applicant firm therefore needs a Scope of Permission that matches its needs and covers every aspect of </w:t>
      </w:r>
      <w:r w:rsidR="005C0B28">
        <w:rPr>
          <w:rFonts w:ascii="Arial" w:hAnsi="Arial" w:cs="Arial"/>
          <w:sz w:val="20"/>
          <w:szCs w:val="20"/>
        </w:rPr>
        <w:t xml:space="preserve">the </w:t>
      </w:r>
      <w:r w:rsidRPr="00773971">
        <w:rPr>
          <w:rFonts w:ascii="Arial" w:hAnsi="Arial" w:cs="Arial"/>
          <w:sz w:val="20"/>
          <w:szCs w:val="20"/>
        </w:rPr>
        <w:t>regulated busi</w:t>
      </w:r>
      <w:r>
        <w:rPr>
          <w:rFonts w:ascii="Arial" w:hAnsi="Arial" w:cs="Arial"/>
          <w:sz w:val="20"/>
          <w:szCs w:val="20"/>
        </w:rPr>
        <w:t>ness that it wants to carry on.</w:t>
      </w:r>
    </w:p>
    <w:p w14:paraId="3C8C5E10" w14:textId="77777777" w:rsidR="00773971" w:rsidRPr="00773971" w:rsidRDefault="00773971" w:rsidP="001E2A67">
      <w:pPr>
        <w:spacing w:line="240" w:lineRule="auto"/>
        <w:ind w:left="850"/>
        <w:jc w:val="both"/>
        <w:rPr>
          <w:rFonts w:ascii="Arial" w:hAnsi="Arial" w:cs="Arial"/>
          <w:sz w:val="20"/>
          <w:szCs w:val="20"/>
        </w:rPr>
      </w:pPr>
      <w:r w:rsidRPr="00773971">
        <w:rPr>
          <w:rFonts w:ascii="Arial" w:hAnsi="Arial" w:cs="Arial"/>
          <w:sz w:val="20"/>
          <w:szCs w:val="20"/>
        </w:rPr>
        <w:t xml:space="preserve">The Scope of Permission Notice itemises the range of regulated activities the applicant firm will be authorised to carry on, as well as the types of investments, and clients for which it can carry on business for each respective regulated activity. </w:t>
      </w:r>
    </w:p>
    <w:p w14:paraId="70016F77" w14:textId="77777777" w:rsidR="00773971" w:rsidRPr="00773971" w:rsidRDefault="00773971" w:rsidP="001E2A67">
      <w:pPr>
        <w:spacing w:line="240" w:lineRule="auto"/>
        <w:ind w:left="850"/>
        <w:jc w:val="both"/>
        <w:rPr>
          <w:rFonts w:ascii="Arial" w:hAnsi="Arial" w:cs="Arial"/>
          <w:sz w:val="20"/>
          <w:szCs w:val="20"/>
        </w:rPr>
      </w:pPr>
      <w:r w:rsidRPr="00773971">
        <w:rPr>
          <w:rFonts w:ascii="Arial" w:hAnsi="Arial" w:cs="Arial"/>
          <w:sz w:val="20"/>
          <w:szCs w:val="20"/>
        </w:rPr>
        <w:t xml:space="preserve">FSMA states that no person may carry on a regulated activity in the UK, or purport to do so, unless that person is either authorised or exempt.  This is known as the general prohibition. If the applicant firm carries on a regulated activity that is not set out in its permission </w:t>
      </w:r>
      <w:proofErr w:type="gramStart"/>
      <w:r w:rsidRPr="00773971">
        <w:rPr>
          <w:rFonts w:ascii="Arial" w:hAnsi="Arial" w:cs="Arial"/>
          <w:sz w:val="20"/>
          <w:szCs w:val="20"/>
        </w:rPr>
        <w:t>notice</w:t>
      </w:r>
      <w:proofErr w:type="gramEnd"/>
      <w:r w:rsidRPr="00773971">
        <w:rPr>
          <w:rFonts w:ascii="Arial" w:hAnsi="Arial" w:cs="Arial"/>
          <w:sz w:val="20"/>
          <w:szCs w:val="20"/>
        </w:rPr>
        <w:t xml:space="preserve"> then it could be in breach of FSMA and</w:t>
      </w:r>
      <w:r>
        <w:rPr>
          <w:rFonts w:ascii="Arial" w:hAnsi="Arial" w:cs="Arial"/>
          <w:sz w:val="20"/>
          <w:szCs w:val="20"/>
        </w:rPr>
        <w:t xml:space="preserve"> subject to enforcement action.</w:t>
      </w:r>
    </w:p>
    <w:p w14:paraId="40D992E3" w14:textId="27E71453" w:rsidR="004435F4" w:rsidRPr="00773971" w:rsidRDefault="00773971" w:rsidP="004435F4">
      <w:pPr>
        <w:spacing w:line="240" w:lineRule="auto"/>
        <w:ind w:left="850"/>
        <w:jc w:val="both"/>
        <w:rPr>
          <w:rFonts w:ascii="Arial" w:hAnsi="Arial" w:cs="Arial"/>
          <w:sz w:val="20"/>
          <w:szCs w:val="20"/>
        </w:rPr>
      </w:pPr>
      <w:r w:rsidRPr="00773971">
        <w:rPr>
          <w:rFonts w:ascii="Arial" w:hAnsi="Arial" w:cs="Arial"/>
          <w:sz w:val="20"/>
          <w:szCs w:val="20"/>
        </w:rPr>
        <w:t xml:space="preserve">Finally, please be aware that a firm’s full scope of permission is recorded on the public register, available at: </w:t>
      </w:r>
      <w:hyperlink r:id="rId25" w:history="1">
        <w:r w:rsidRPr="00773971">
          <w:rPr>
            <w:rStyle w:val="Hyperlink"/>
            <w:rFonts w:ascii="Arial" w:hAnsi="Arial" w:cs="Arial"/>
            <w:sz w:val="20"/>
            <w:szCs w:val="20"/>
          </w:rPr>
          <w:t>https://register.fca.org.uk/</w:t>
        </w:r>
      </w:hyperlink>
    </w:p>
    <w:p w14:paraId="50621839" w14:textId="4D5D1261" w:rsidR="00C80E85" w:rsidRPr="00C86745" w:rsidRDefault="00773971" w:rsidP="00C80E85">
      <w:pPr>
        <w:pStyle w:val="QsyesnoCharCharCharChar"/>
        <w:keepNext/>
        <w:tabs>
          <w:tab w:val="clear" w:pos="284"/>
          <w:tab w:val="left" w:pos="0"/>
        </w:tabs>
        <w:spacing w:before="0" w:after="0" w:line="240" w:lineRule="auto"/>
        <w:ind w:left="850"/>
        <w:rPr>
          <w:rFonts w:cs="Arial"/>
          <w:b/>
          <w:sz w:val="22"/>
          <w:szCs w:val="22"/>
        </w:rPr>
      </w:pPr>
      <w:r w:rsidRPr="00C86745">
        <w:rPr>
          <w:rFonts w:cs="Arial"/>
          <w:b/>
          <w:sz w:val="22"/>
          <w:szCs w:val="22"/>
        </w:rPr>
        <w:t>Insurance business</w:t>
      </w:r>
    </w:p>
    <w:p w14:paraId="0696EF8E" w14:textId="77777777" w:rsidR="00C80E85" w:rsidRDefault="00C80E85" w:rsidP="00C80E85">
      <w:pPr>
        <w:pStyle w:val="QsyesnoCharCharCharChar"/>
        <w:keepNext/>
        <w:tabs>
          <w:tab w:val="clear" w:pos="284"/>
          <w:tab w:val="left" w:pos="0"/>
        </w:tabs>
        <w:spacing w:before="0" w:after="0" w:line="240" w:lineRule="auto"/>
        <w:ind w:left="850"/>
        <w:rPr>
          <w:rFonts w:cs="Arial"/>
          <w:b/>
          <w:sz w:val="20"/>
        </w:rPr>
      </w:pPr>
    </w:p>
    <w:p w14:paraId="26E2B9DB" w14:textId="55E85373" w:rsidR="00773971" w:rsidRPr="00C80E85" w:rsidRDefault="00C80E85" w:rsidP="00C80E85">
      <w:pPr>
        <w:pStyle w:val="QsyesnoCharCharCharChar"/>
        <w:keepNext/>
        <w:tabs>
          <w:tab w:val="clear" w:pos="284"/>
          <w:tab w:val="left" w:pos="0"/>
        </w:tabs>
        <w:spacing w:before="0" w:after="0" w:line="240" w:lineRule="auto"/>
        <w:rPr>
          <w:rFonts w:cs="Arial"/>
          <w:b/>
          <w:sz w:val="20"/>
        </w:rPr>
      </w:pPr>
      <w:r>
        <w:rPr>
          <w:rFonts w:cs="Arial"/>
          <w:b/>
          <w:sz w:val="20"/>
        </w:rPr>
        <w:t xml:space="preserve">      </w:t>
      </w:r>
      <w:r w:rsidR="00494DD2">
        <w:rPr>
          <w:rFonts w:cs="Arial"/>
          <w:b/>
          <w:sz w:val="20"/>
        </w:rPr>
        <w:t xml:space="preserve"> </w:t>
      </w:r>
      <w:r w:rsidR="00773971" w:rsidRPr="00773971">
        <w:rPr>
          <w:rFonts w:cs="Arial"/>
          <w:b/>
          <w:sz w:val="20"/>
        </w:rPr>
        <w:t>3.1</w:t>
      </w:r>
      <w:r w:rsidR="00773971" w:rsidRPr="00773971">
        <w:rPr>
          <w:rFonts w:cs="Arial"/>
          <w:sz w:val="20"/>
        </w:rPr>
        <w:tab/>
      </w:r>
      <w:r w:rsidR="00773971" w:rsidRPr="00773971">
        <w:rPr>
          <w:rFonts w:cs="Arial"/>
          <w:b/>
          <w:sz w:val="20"/>
        </w:rPr>
        <w:t>Regulated activities</w:t>
      </w:r>
    </w:p>
    <w:p w14:paraId="6300CD97" w14:textId="77777777" w:rsidR="00773971" w:rsidRPr="00773971" w:rsidRDefault="00773971" w:rsidP="001E2A67">
      <w:pPr>
        <w:spacing w:after="0" w:line="240" w:lineRule="auto"/>
        <w:ind w:left="850"/>
        <w:rPr>
          <w:rFonts w:ascii="Arial" w:hAnsi="Arial" w:cs="Arial"/>
          <w:sz w:val="20"/>
          <w:szCs w:val="20"/>
        </w:rPr>
      </w:pPr>
      <w:r w:rsidRPr="00773971">
        <w:rPr>
          <w:rFonts w:ascii="Arial" w:hAnsi="Arial" w:cs="Arial"/>
          <w:sz w:val="20"/>
          <w:szCs w:val="20"/>
        </w:rPr>
        <w:t>You can find the full description of each regulated activity in PERG 2.7:</w:t>
      </w:r>
    </w:p>
    <w:p w14:paraId="30DBFB30" w14:textId="77777777" w:rsidR="00773971" w:rsidRDefault="00000000" w:rsidP="001E2A67">
      <w:pPr>
        <w:pStyle w:val="QsyesnoCharCharCharChar"/>
        <w:keepNext/>
        <w:tabs>
          <w:tab w:val="clear" w:pos="284"/>
          <w:tab w:val="left" w:pos="0"/>
        </w:tabs>
        <w:spacing w:before="0" w:after="0" w:line="240" w:lineRule="auto"/>
        <w:ind w:left="850"/>
        <w:rPr>
          <w:rFonts w:cs="Arial"/>
          <w:color w:val="333333"/>
          <w:sz w:val="20"/>
          <w:lang w:val="en"/>
        </w:rPr>
      </w:pPr>
      <w:hyperlink r:id="rId26" w:history="1">
        <w:r w:rsidR="00773971" w:rsidRPr="00773971">
          <w:rPr>
            <w:rStyle w:val="Hyperlink"/>
            <w:rFonts w:cs="Arial"/>
            <w:sz w:val="20"/>
            <w:lang w:val="en"/>
          </w:rPr>
          <w:t>PERG 2 Authorisation and regulated activities</w:t>
        </w:r>
      </w:hyperlink>
    </w:p>
    <w:p w14:paraId="06CE7C6D" w14:textId="6BEA8FBA" w:rsidR="00C80E85" w:rsidRDefault="00773971" w:rsidP="00C80E85">
      <w:pPr>
        <w:pStyle w:val="QsyesnoCharCharCharChar"/>
        <w:keepNext/>
        <w:tabs>
          <w:tab w:val="clear" w:pos="284"/>
          <w:tab w:val="left" w:pos="0"/>
        </w:tabs>
        <w:spacing w:before="0" w:after="0" w:line="240" w:lineRule="auto"/>
        <w:rPr>
          <w:rFonts w:cs="Arial"/>
          <w:color w:val="333333"/>
          <w:sz w:val="20"/>
          <w:lang w:val="en"/>
        </w:rPr>
      </w:pPr>
      <w:r w:rsidRPr="00773971">
        <w:rPr>
          <w:rFonts w:cs="Arial"/>
          <w:color w:val="333333"/>
          <w:sz w:val="20"/>
          <w:lang w:val="en"/>
        </w:rPr>
        <w:t xml:space="preserve"> </w:t>
      </w:r>
    </w:p>
    <w:p w14:paraId="1E61625C" w14:textId="20B951B7" w:rsidR="00773971" w:rsidRPr="00773971" w:rsidRDefault="004435F4" w:rsidP="00C80E85">
      <w:pPr>
        <w:pStyle w:val="QsyesnoCharCharCharChar"/>
        <w:keepNext/>
        <w:tabs>
          <w:tab w:val="clear" w:pos="284"/>
          <w:tab w:val="left" w:pos="0"/>
        </w:tabs>
        <w:spacing w:before="0" w:after="0" w:line="240" w:lineRule="auto"/>
        <w:rPr>
          <w:rFonts w:cs="Arial"/>
          <w:sz w:val="20"/>
        </w:rPr>
      </w:pPr>
      <w:r>
        <w:rPr>
          <w:rFonts w:cs="Arial"/>
          <w:color w:val="333333"/>
          <w:sz w:val="20"/>
          <w:lang w:val="en"/>
        </w:rPr>
        <w:t xml:space="preserve">   </w:t>
      </w:r>
      <w:r w:rsidR="00773971">
        <w:rPr>
          <w:rFonts w:cs="Arial"/>
          <w:b/>
          <w:sz w:val="20"/>
        </w:rPr>
        <w:t>3.1(a</w:t>
      </w:r>
      <w:r w:rsidR="00DD5033">
        <w:rPr>
          <w:rFonts w:cs="Arial"/>
          <w:b/>
          <w:sz w:val="20"/>
        </w:rPr>
        <w:t>) Standard</w:t>
      </w:r>
      <w:r w:rsidR="00773971" w:rsidRPr="00773971">
        <w:rPr>
          <w:rFonts w:cs="Arial"/>
          <w:b/>
          <w:sz w:val="20"/>
        </w:rPr>
        <w:t xml:space="preserve"> requirement – reinsurance business only</w:t>
      </w:r>
    </w:p>
    <w:p w14:paraId="19071900" w14:textId="211F86B4" w:rsidR="00773971" w:rsidRPr="00773971" w:rsidDel="00835650" w:rsidRDefault="004435F4" w:rsidP="001E2A67">
      <w:pPr>
        <w:spacing w:after="0" w:line="240" w:lineRule="auto"/>
        <w:ind w:left="850"/>
        <w:rPr>
          <w:rFonts w:ascii="Arial" w:hAnsi="Arial" w:cs="Arial"/>
          <w:sz w:val="20"/>
          <w:szCs w:val="20"/>
        </w:rPr>
      </w:pPr>
      <w:r>
        <w:rPr>
          <w:rFonts w:ascii="Arial" w:hAnsi="Arial" w:cs="Arial"/>
          <w:sz w:val="20"/>
          <w:szCs w:val="20"/>
        </w:rPr>
        <w:t xml:space="preserve"> </w:t>
      </w:r>
      <w:r w:rsidR="00773971" w:rsidRPr="00773971">
        <w:rPr>
          <w:rFonts w:ascii="Arial" w:hAnsi="Arial" w:cs="Arial"/>
          <w:sz w:val="20"/>
          <w:szCs w:val="20"/>
        </w:rPr>
        <w:t>No additional notes.</w:t>
      </w:r>
    </w:p>
    <w:p w14:paraId="4056C39B" w14:textId="77777777" w:rsidR="00773971" w:rsidRPr="00773971" w:rsidRDefault="00773971" w:rsidP="001E2A67">
      <w:pPr>
        <w:pStyle w:val="QsyesnoCharCharCharChar"/>
        <w:spacing w:before="0" w:after="0" w:line="240" w:lineRule="auto"/>
        <w:ind w:left="850"/>
        <w:rPr>
          <w:rFonts w:cs="Arial"/>
          <w:sz w:val="20"/>
        </w:rPr>
      </w:pPr>
    </w:p>
    <w:p w14:paraId="5B9AEA66" w14:textId="2E3D30CB" w:rsidR="00773971" w:rsidRPr="00773971" w:rsidRDefault="004435F4" w:rsidP="004435F4">
      <w:pPr>
        <w:spacing w:after="0" w:line="240" w:lineRule="auto"/>
        <w:rPr>
          <w:rFonts w:ascii="Arial" w:hAnsi="Arial" w:cs="Arial"/>
          <w:sz w:val="20"/>
          <w:szCs w:val="20"/>
        </w:rPr>
      </w:pPr>
      <w:r>
        <w:rPr>
          <w:rFonts w:ascii="Arial" w:hAnsi="Arial" w:cs="Arial"/>
          <w:b/>
          <w:sz w:val="20"/>
          <w:szCs w:val="20"/>
        </w:rPr>
        <w:t xml:space="preserve">    </w:t>
      </w:r>
      <w:r w:rsidR="00773971" w:rsidRPr="00773971">
        <w:rPr>
          <w:rFonts w:ascii="Arial" w:hAnsi="Arial" w:cs="Arial"/>
          <w:b/>
          <w:sz w:val="20"/>
          <w:szCs w:val="20"/>
        </w:rPr>
        <w:t>3.1.1</w:t>
      </w:r>
      <w:r w:rsidR="00773971" w:rsidRPr="00773971">
        <w:rPr>
          <w:rFonts w:ascii="Arial" w:hAnsi="Arial" w:cs="Arial"/>
          <w:sz w:val="20"/>
          <w:szCs w:val="20"/>
        </w:rPr>
        <w:tab/>
      </w:r>
      <w:r w:rsidR="00C80E85">
        <w:rPr>
          <w:rFonts w:ascii="Arial" w:hAnsi="Arial" w:cs="Arial"/>
          <w:sz w:val="20"/>
          <w:szCs w:val="20"/>
        </w:rPr>
        <w:t xml:space="preserve"> </w:t>
      </w:r>
      <w:r>
        <w:rPr>
          <w:rFonts w:ascii="Arial" w:hAnsi="Arial" w:cs="Arial"/>
          <w:sz w:val="20"/>
          <w:szCs w:val="20"/>
        </w:rPr>
        <w:t xml:space="preserve">  </w:t>
      </w:r>
      <w:r w:rsidR="00773971" w:rsidRPr="00773971">
        <w:rPr>
          <w:rFonts w:ascii="Arial" w:hAnsi="Arial" w:cs="Arial"/>
          <w:b/>
          <w:sz w:val="20"/>
          <w:szCs w:val="20"/>
        </w:rPr>
        <w:t>Investment types</w:t>
      </w:r>
    </w:p>
    <w:p w14:paraId="611F23C5" w14:textId="5AB37CF0" w:rsidR="00773971" w:rsidRPr="00773971" w:rsidRDefault="00C80E85" w:rsidP="001E2A67">
      <w:pPr>
        <w:spacing w:after="0" w:line="240" w:lineRule="auto"/>
        <w:ind w:left="850"/>
        <w:jc w:val="both"/>
        <w:rPr>
          <w:rFonts w:ascii="Arial" w:hAnsi="Arial" w:cs="Arial"/>
          <w:sz w:val="20"/>
          <w:szCs w:val="20"/>
        </w:rPr>
      </w:pPr>
      <w:r>
        <w:rPr>
          <w:rFonts w:ascii="Arial" w:hAnsi="Arial" w:cs="Arial"/>
          <w:sz w:val="20"/>
          <w:szCs w:val="20"/>
        </w:rPr>
        <w:t xml:space="preserve"> </w:t>
      </w:r>
      <w:r w:rsidR="00773971" w:rsidRPr="00773971">
        <w:rPr>
          <w:rFonts w:ascii="Arial" w:hAnsi="Arial" w:cs="Arial"/>
          <w:sz w:val="20"/>
          <w:szCs w:val="20"/>
        </w:rPr>
        <w:t xml:space="preserve">No additional notes. </w:t>
      </w:r>
    </w:p>
    <w:p w14:paraId="02AC18CF" w14:textId="77777777" w:rsidR="00773971" w:rsidRPr="00773971" w:rsidRDefault="00773971" w:rsidP="001E2A67">
      <w:pPr>
        <w:spacing w:after="0" w:line="240" w:lineRule="auto"/>
        <w:ind w:left="850"/>
        <w:rPr>
          <w:rFonts w:ascii="Arial" w:hAnsi="Arial" w:cs="Arial"/>
          <w:sz w:val="20"/>
          <w:szCs w:val="20"/>
        </w:rPr>
      </w:pPr>
    </w:p>
    <w:p w14:paraId="1F406151" w14:textId="53AD8AAF" w:rsidR="00773971" w:rsidRPr="00773971" w:rsidRDefault="004435F4" w:rsidP="00C80E85">
      <w:pPr>
        <w:spacing w:after="0" w:line="240" w:lineRule="auto"/>
        <w:rPr>
          <w:rFonts w:ascii="Arial" w:hAnsi="Arial" w:cs="Arial"/>
          <w:b/>
          <w:sz w:val="20"/>
          <w:szCs w:val="20"/>
        </w:rPr>
      </w:pPr>
      <w:r>
        <w:rPr>
          <w:rFonts w:ascii="Arial" w:hAnsi="Arial" w:cs="Arial"/>
          <w:b/>
          <w:sz w:val="20"/>
          <w:szCs w:val="20"/>
        </w:rPr>
        <w:t xml:space="preserve">    </w:t>
      </w:r>
      <w:r w:rsidR="00C80E85">
        <w:rPr>
          <w:rFonts w:ascii="Arial" w:hAnsi="Arial" w:cs="Arial"/>
          <w:b/>
          <w:sz w:val="20"/>
          <w:szCs w:val="20"/>
        </w:rPr>
        <w:t xml:space="preserve">3.1.2   </w:t>
      </w:r>
      <w:r>
        <w:rPr>
          <w:rFonts w:ascii="Arial" w:hAnsi="Arial" w:cs="Arial"/>
          <w:b/>
          <w:sz w:val="20"/>
          <w:szCs w:val="20"/>
        </w:rPr>
        <w:t xml:space="preserve"> </w:t>
      </w:r>
      <w:r w:rsidR="00773971" w:rsidRPr="00773971">
        <w:rPr>
          <w:rFonts w:ascii="Arial" w:hAnsi="Arial" w:cs="Arial"/>
          <w:b/>
          <w:sz w:val="20"/>
          <w:szCs w:val="20"/>
        </w:rPr>
        <w:t>Client types</w:t>
      </w:r>
    </w:p>
    <w:p w14:paraId="164D0920" w14:textId="7199C3A6" w:rsidR="00773971" w:rsidRPr="00773971" w:rsidRDefault="00C80E85" w:rsidP="00494DD2">
      <w:pPr>
        <w:spacing w:after="0" w:line="240" w:lineRule="auto"/>
        <w:ind w:left="850"/>
        <w:jc w:val="both"/>
        <w:rPr>
          <w:rFonts w:ascii="Arial" w:hAnsi="Arial" w:cs="Arial"/>
          <w:sz w:val="20"/>
          <w:szCs w:val="20"/>
        </w:rPr>
      </w:pPr>
      <w:r>
        <w:rPr>
          <w:rFonts w:ascii="Arial" w:hAnsi="Arial" w:cs="Arial"/>
          <w:sz w:val="20"/>
          <w:szCs w:val="20"/>
        </w:rPr>
        <w:t xml:space="preserve"> </w:t>
      </w:r>
      <w:r w:rsidR="00773971" w:rsidRPr="00773971">
        <w:rPr>
          <w:rFonts w:ascii="Arial" w:hAnsi="Arial" w:cs="Arial"/>
          <w:sz w:val="20"/>
          <w:szCs w:val="20"/>
        </w:rPr>
        <w:t xml:space="preserve">No additional notes. </w:t>
      </w:r>
    </w:p>
    <w:p w14:paraId="2463D5B6" w14:textId="77777777" w:rsidR="00773971" w:rsidRPr="00773971" w:rsidRDefault="00773971" w:rsidP="001E2A67">
      <w:pPr>
        <w:spacing w:after="0" w:line="240" w:lineRule="auto"/>
        <w:ind w:left="850" w:right="731"/>
        <w:rPr>
          <w:rFonts w:ascii="Arial" w:hAnsi="Arial" w:cs="Arial"/>
          <w:sz w:val="20"/>
          <w:szCs w:val="20"/>
        </w:rPr>
      </w:pPr>
    </w:p>
    <w:p w14:paraId="250A6CBA" w14:textId="218819F4" w:rsidR="00773971" w:rsidRPr="00C86745" w:rsidRDefault="00773971" w:rsidP="001E2A67">
      <w:pPr>
        <w:spacing w:after="0" w:line="240" w:lineRule="auto"/>
        <w:ind w:left="850" w:right="731"/>
        <w:rPr>
          <w:rFonts w:ascii="Arial" w:hAnsi="Arial" w:cs="Arial"/>
          <w:b/>
        </w:rPr>
      </w:pPr>
      <w:r w:rsidRPr="00C86745">
        <w:rPr>
          <w:rFonts w:ascii="Arial" w:hAnsi="Arial" w:cs="Arial"/>
          <w:b/>
        </w:rPr>
        <w:t>Ancillary deposit-taking business</w:t>
      </w:r>
    </w:p>
    <w:p w14:paraId="7D586507" w14:textId="77777777" w:rsidR="00C80E85" w:rsidRPr="00773971" w:rsidRDefault="00C80E85" w:rsidP="001E2A67">
      <w:pPr>
        <w:spacing w:after="0" w:line="240" w:lineRule="auto"/>
        <w:ind w:left="850" w:right="731"/>
        <w:rPr>
          <w:rFonts w:ascii="Arial" w:hAnsi="Arial" w:cs="Arial"/>
          <w:sz w:val="20"/>
          <w:szCs w:val="20"/>
        </w:rPr>
      </w:pPr>
    </w:p>
    <w:p w14:paraId="1BF9EB99" w14:textId="0787CE70" w:rsidR="00773971" w:rsidRDefault="004435F4" w:rsidP="001E2A67">
      <w:pPr>
        <w:spacing w:after="0" w:line="240" w:lineRule="auto"/>
        <w:ind w:left="850" w:right="731" w:hanging="567"/>
        <w:rPr>
          <w:rFonts w:ascii="Arial" w:hAnsi="Arial" w:cs="Arial"/>
          <w:b/>
          <w:sz w:val="20"/>
          <w:szCs w:val="20"/>
        </w:rPr>
      </w:pPr>
      <w:r>
        <w:rPr>
          <w:rFonts w:ascii="Arial" w:hAnsi="Arial" w:cs="Arial"/>
          <w:b/>
          <w:sz w:val="20"/>
          <w:szCs w:val="20"/>
        </w:rPr>
        <w:t xml:space="preserve"> </w:t>
      </w:r>
      <w:r w:rsidR="00773971" w:rsidRPr="00773971">
        <w:rPr>
          <w:rFonts w:ascii="Arial" w:hAnsi="Arial" w:cs="Arial"/>
          <w:b/>
          <w:sz w:val="20"/>
          <w:szCs w:val="20"/>
        </w:rPr>
        <w:t>3.2</w:t>
      </w:r>
      <w:r w:rsidR="00773971" w:rsidRPr="00773971">
        <w:rPr>
          <w:rFonts w:ascii="Arial" w:hAnsi="Arial" w:cs="Arial"/>
          <w:b/>
          <w:sz w:val="20"/>
          <w:szCs w:val="20"/>
        </w:rPr>
        <w:tab/>
        <w:t>As a matter of course, you will also require the regulated activity of ‘Accepting Deposits’. Please confirm that you are content for this activity to be included in your Scope of Permission Notice.</w:t>
      </w:r>
    </w:p>
    <w:p w14:paraId="5DCFFFC2" w14:textId="77777777" w:rsidR="00773971" w:rsidRDefault="00773971" w:rsidP="001E2A67">
      <w:pPr>
        <w:pStyle w:val="QsyesnoCharCharCharChar"/>
        <w:keepNext/>
        <w:tabs>
          <w:tab w:val="clear" w:pos="284"/>
          <w:tab w:val="left" w:pos="0"/>
        </w:tabs>
        <w:spacing w:before="0" w:after="0" w:line="240" w:lineRule="auto"/>
        <w:ind w:left="850"/>
        <w:rPr>
          <w:rFonts w:eastAsiaTheme="minorHAnsi" w:cs="Arial"/>
          <w:b/>
          <w:sz w:val="20"/>
          <w:lang w:eastAsia="en-US"/>
        </w:rPr>
      </w:pPr>
    </w:p>
    <w:p w14:paraId="2B470417" w14:textId="0F53C1BF" w:rsidR="00773971" w:rsidRPr="00773971" w:rsidRDefault="004435F4" w:rsidP="00C80E85">
      <w:pPr>
        <w:pStyle w:val="QsyesnoCharCharCharChar"/>
        <w:keepNext/>
        <w:tabs>
          <w:tab w:val="clear" w:pos="284"/>
          <w:tab w:val="left" w:pos="0"/>
        </w:tabs>
        <w:spacing w:before="0" w:after="0" w:line="240" w:lineRule="auto"/>
        <w:rPr>
          <w:rFonts w:cs="Arial"/>
          <w:b/>
          <w:sz w:val="20"/>
        </w:rPr>
      </w:pPr>
      <w:r>
        <w:rPr>
          <w:rFonts w:eastAsiaTheme="minorHAnsi" w:cs="Arial"/>
          <w:b/>
          <w:sz w:val="20"/>
          <w:lang w:eastAsia="en-US"/>
        </w:rPr>
        <w:t xml:space="preserve">    </w:t>
      </w:r>
      <w:r w:rsidR="00773971" w:rsidRPr="00773971">
        <w:rPr>
          <w:rFonts w:cs="Arial"/>
          <w:b/>
          <w:sz w:val="20"/>
        </w:rPr>
        <w:t>3</w:t>
      </w:r>
      <w:r w:rsidR="00773971">
        <w:rPr>
          <w:rFonts w:cs="Arial"/>
          <w:b/>
          <w:sz w:val="20"/>
        </w:rPr>
        <w:t xml:space="preserve">.2.1 </w:t>
      </w:r>
      <w:r>
        <w:rPr>
          <w:rFonts w:cs="Arial"/>
          <w:b/>
          <w:sz w:val="20"/>
        </w:rPr>
        <w:t xml:space="preserve">  </w:t>
      </w:r>
      <w:r w:rsidR="00773971" w:rsidRPr="00773971">
        <w:rPr>
          <w:rFonts w:cs="Arial"/>
          <w:b/>
          <w:sz w:val="20"/>
        </w:rPr>
        <w:t>Standard limitation – deposit taking activities (insurance)</w:t>
      </w:r>
    </w:p>
    <w:p w14:paraId="5E74B315" w14:textId="77777777" w:rsidR="00773971" w:rsidRDefault="00773971" w:rsidP="001E2A67">
      <w:pPr>
        <w:spacing w:after="0" w:line="240" w:lineRule="auto"/>
        <w:ind w:left="850"/>
        <w:jc w:val="both"/>
        <w:rPr>
          <w:rFonts w:ascii="Arial" w:hAnsi="Arial" w:cs="Arial"/>
          <w:sz w:val="20"/>
          <w:szCs w:val="20"/>
        </w:rPr>
      </w:pPr>
      <w:r w:rsidRPr="00773971">
        <w:rPr>
          <w:rFonts w:ascii="Arial" w:hAnsi="Arial" w:cs="Arial"/>
          <w:sz w:val="20"/>
          <w:szCs w:val="20"/>
        </w:rPr>
        <w:t xml:space="preserve">No additional notes. </w:t>
      </w:r>
    </w:p>
    <w:p w14:paraId="3E070678" w14:textId="77777777" w:rsidR="00DD5033" w:rsidRDefault="00DD5033" w:rsidP="001E2A67">
      <w:pPr>
        <w:spacing w:after="0" w:line="240" w:lineRule="auto"/>
        <w:ind w:left="850"/>
        <w:jc w:val="both"/>
        <w:rPr>
          <w:rFonts w:ascii="Arial" w:hAnsi="Arial" w:cs="Arial"/>
          <w:sz w:val="20"/>
          <w:szCs w:val="20"/>
        </w:rPr>
      </w:pPr>
    </w:p>
    <w:p w14:paraId="6C1F09D5" w14:textId="77777777" w:rsidR="00DD5033" w:rsidRPr="00C86745" w:rsidRDefault="00DD5033" w:rsidP="001E2A67">
      <w:pPr>
        <w:pStyle w:val="QsyesnoCharCharCharChar"/>
        <w:keepNext/>
        <w:tabs>
          <w:tab w:val="clear" w:pos="284"/>
          <w:tab w:val="left" w:pos="0"/>
        </w:tabs>
        <w:spacing w:before="0" w:after="0" w:line="240" w:lineRule="auto"/>
        <w:ind w:left="850"/>
        <w:rPr>
          <w:rFonts w:cs="Arial"/>
          <w:b/>
          <w:sz w:val="22"/>
          <w:szCs w:val="22"/>
        </w:rPr>
      </w:pPr>
      <w:r w:rsidRPr="00C86745">
        <w:rPr>
          <w:rFonts w:cs="Arial"/>
          <w:b/>
          <w:sz w:val="22"/>
          <w:szCs w:val="22"/>
        </w:rPr>
        <w:t>Insurance distribution business</w:t>
      </w:r>
    </w:p>
    <w:p w14:paraId="36D3D5B5" w14:textId="77777777" w:rsidR="00C80E85" w:rsidRDefault="00C80E85" w:rsidP="00C80E85">
      <w:pPr>
        <w:pStyle w:val="QsyesnoCharCharCharChar"/>
        <w:keepNext/>
        <w:tabs>
          <w:tab w:val="clear" w:pos="284"/>
          <w:tab w:val="left" w:pos="0"/>
        </w:tabs>
        <w:spacing w:before="0" w:after="0" w:line="240" w:lineRule="auto"/>
        <w:rPr>
          <w:rFonts w:cs="Arial"/>
          <w:b/>
          <w:sz w:val="20"/>
        </w:rPr>
      </w:pPr>
    </w:p>
    <w:p w14:paraId="28EF662C" w14:textId="7CBD78D6" w:rsidR="00DD5033" w:rsidRPr="00DD5033" w:rsidRDefault="00C80E85" w:rsidP="00C80E85">
      <w:pPr>
        <w:pStyle w:val="QsyesnoCharCharCharChar"/>
        <w:keepNext/>
        <w:tabs>
          <w:tab w:val="clear" w:pos="284"/>
          <w:tab w:val="left" w:pos="0"/>
        </w:tabs>
        <w:spacing w:before="0" w:after="0" w:line="240" w:lineRule="auto"/>
        <w:rPr>
          <w:rFonts w:cs="Arial"/>
          <w:b/>
          <w:sz w:val="20"/>
        </w:rPr>
      </w:pPr>
      <w:r>
        <w:rPr>
          <w:rFonts w:cs="Arial"/>
          <w:b/>
          <w:sz w:val="20"/>
        </w:rPr>
        <w:t xml:space="preserve">        </w:t>
      </w:r>
      <w:r w:rsidR="00DD5033" w:rsidRPr="00DD5033">
        <w:rPr>
          <w:rFonts w:cs="Arial"/>
          <w:b/>
          <w:sz w:val="20"/>
        </w:rPr>
        <w:t>3.3</w:t>
      </w:r>
      <w:r w:rsidR="00DD5033">
        <w:rPr>
          <w:rFonts w:cs="Arial"/>
          <w:b/>
          <w:sz w:val="20"/>
        </w:rPr>
        <w:tab/>
      </w:r>
      <w:r w:rsidR="00DD5033" w:rsidRPr="00DD5033">
        <w:rPr>
          <w:rFonts w:cs="Arial"/>
          <w:b/>
          <w:sz w:val="20"/>
        </w:rPr>
        <w:t>Will the applicant be conducting insurance distribution business?</w:t>
      </w:r>
    </w:p>
    <w:p w14:paraId="032F7497"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4E9866B9" w14:textId="77777777" w:rsidR="00DD5033" w:rsidRPr="00DD5033" w:rsidRDefault="00DD5033" w:rsidP="001E2A67">
      <w:pPr>
        <w:pStyle w:val="QsyesnoCharCharCharChar"/>
        <w:keepNext/>
        <w:tabs>
          <w:tab w:val="clear" w:pos="284"/>
          <w:tab w:val="left" w:pos="0"/>
        </w:tabs>
        <w:spacing w:before="0" w:after="0" w:line="240" w:lineRule="auto"/>
        <w:ind w:left="850"/>
        <w:rPr>
          <w:rFonts w:cs="Arial"/>
          <w:sz w:val="20"/>
        </w:rPr>
      </w:pPr>
    </w:p>
    <w:p w14:paraId="47A9A4F2" w14:textId="77777777" w:rsidR="00DD5033" w:rsidRPr="00DD5033" w:rsidRDefault="00DD5033" w:rsidP="001E2A67">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 xml:space="preserve">3.3.1 </w:t>
      </w:r>
      <w:r w:rsidRPr="00DD5033">
        <w:rPr>
          <w:rFonts w:cs="Arial"/>
          <w:b/>
          <w:sz w:val="20"/>
        </w:rPr>
        <w:tab/>
        <w:t>Regulated activities</w:t>
      </w:r>
    </w:p>
    <w:p w14:paraId="5229AB4F"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239DD5E9" w14:textId="77777777" w:rsidR="00DD5033" w:rsidRPr="00DD5033" w:rsidRDefault="00DD5033" w:rsidP="001E2A67">
      <w:pPr>
        <w:spacing w:after="0" w:line="240" w:lineRule="auto"/>
        <w:ind w:left="850"/>
        <w:jc w:val="both"/>
        <w:rPr>
          <w:rFonts w:ascii="Arial" w:hAnsi="Arial" w:cs="Arial"/>
          <w:sz w:val="20"/>
          <w:szCs w:val="20"/>
        </w:rPr>
      </w:pPr>
    </w:p>
    <w:p w14:paraId="764C8AEE" w14:textId="619AB1BB" w:rsidR="00DD5033" w:rsidRPr="00DD5033" w:rsidRDefault="00DD5033" w:rsidP="00C80E85">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3.3.2</w:t>
      </w:r>
      <w:r w:rsidRPr="00DD5033">
        <w:rPr>
          <w:rFonts w:cs="Arial"/>
          <w:b/>
          <w:sz w:val="20"/>
        </w:rPr>
        <w:tab/>
      </w:r>
      <w:r w:rsidRPr="00DD5033">
        <w:rPr>
          <w:rFonts w:cs="Arial"/>
          <w:b/>
          <w:sz w:val="20"/>
        </w:rPr>
        <w:tab/>
        <w:t>Investment types</w:t>
      </w:r>
    </w:p>
    <w:p w14:paraId="717ABAAE"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0C58868C" w14:textId="77777777" w:rsidR="00DD5033" w:rsidRPr="00DD5033" w:rsidRDefault="00DD5033" w:rsidP="001E2A67">
      <w:pPr>
        <w:pStyle w:val="QsyesnoCharCharCharChar"/>
        <w:keepNext/>
        <w:tabs>
          <w:tab w:val="clear" w:pos="284"/>
          <w:tab w:val="left" w:pos="0"/>
        </w:tabs>
        <w:spacing w:before="0" w:after="0" w:line="240" w:lineRule="auto"/>
        <w:ind w:left="850" w:hanging="567"/>
        <w:rPr>
          <w:rFonts w:cs="Arial"/>
          <w:b/>
          <w:sz w:val="20"/>
        </w:rPr>
      </w:pPr>
    </w:p>
    <w:p w14:paraId="7C542404" w14:textId="269BA77C" w:rsidR="00DD5033" w:rsidRPr="00DD5033" w:rsidRDefault="00DD5033" w:rsidP="00C80E85">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3.3.3</w:t>
      </w:r>
      <w:r w:rsidRPr="00DD5033">
        <w:rPr>
          <w:rFonts w:cs="Arial"/>
          <w:b/>
          <w:sz w:val="20"/>
        </w:rPr>
        <w:tab/>
      </w:r>
      <w:r w:rsidRPr="00DD5033">
        <w:rPr>
          <w:rFonts w:cs="Arial"/>
          <w:b/>
          <w:sz w:val="20"/>
        </w:rPr>
        <w:tab/>
        <w:t>Client types</w:t>
      </w:r>
    </w:p>
    <w:p w14:paraId="42F69D06"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09F2B47E" w14:textId="77777777" w:rsidR="00DD5033" w:rsidRPr="00DD5033" w:rsidRDefault="00DD5033" w:rsidP="001E2A67">
      <w:pPr>
        <w:pStyle w:val="QsyesnoCharCharCharChar"/>
        <w:keepNext/>
        <w:tabs>
          <w:tab w:val="clear" w:pos="284"/>
          <w:tab w:val="left" w:pos="0"/>
        </w:tabs>
        <w:spacing w:before="0" w:after="0" w:line="240" w:lineRule="auto"/>
        <w:ind w:left="850" w:hanging="567"/>
        <w:rPr>
          <w:rFonts w:cs="Arial"/>
          <w:b/>
          <w:sz w:val="20"/>
        </w:rPr>
      </w:pPr>
    </w:p>
    <w:p w14:paraId="703ABCC1" w14:textId="6A7E8A71" w:rsidR="00DD5033" w:rsidRPr="00DD5033" w:rsidRDefault="00DD5033" w:rsidP="00C80E85">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 xml:space="preserve">3.3.4 </w:t>
      </w:r>
      <w:r w:rsidRPr="00DD5033">
        <w:rPr>
          <w:rFonts w:cs="Arial"/>
          <w:b/>
          <w:sz w:val="20"/>
        </w:rPr>
        <w:tab/>
        <w:t>Regulated activities</w:t>
      </w:r>
    </w:p>
    <w:p w14:paraId="18683924"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7164EBD2" w14:textId="77777777" w:rsidR="00DD5033" w:rsidRPr="00DD5033" w:rsidRDefault="00DD5033" w:rsidP="001E2A67">
      <w:pPr>
        <w:pStyle w:val="Qsyesno"/>
        <w:keepNext/>
        <w:tabs>
          <w:tab w:val="left" w:pos="624"/>
        </w:tabs>
        <w:spacing w:before="0" w:after="0" w:line="240" w:lineRule="auto"/>
        <w:ind w:left="850"/>
        <w:rPr>
          <w:rFonts w:cs="Arial"/>
          <w:sz w:val="20"/>
        </w:rPr>
      </w:pPr>
      <w:r w:rsidRPr="00DD5033">
        <w:rPr>
          <w:rFonts w:cs="Arial"/>
          <w:sz w:val="20"/>
        </w:rPr>
        <w:tab/>
      </w:r>
      <w:r w:rsidRPr="00DD5033">
        <w:rPr>
          <w:rFonts w:cs="Arial"/>
          <w:sz w:val="20"/>
        </w:rPr>
        <w:tab/>
      </w:r>
    </w:p>
    <w:p w14:paraId="73CCE357" w14:textId="596478DA" w:rsidR="00DD5033" w:rsidRPr="00DD5033" w:rsidRDefault="00DD5033" w:rsidP="00C80E85">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3.3.5</w:t>
      </w:r>
      <w:r w:rsidRPr="00DD5033">
        <w:rPr>
          <w:rFonts w:cs="Arial"/>
          <w:b/>
          <w:sz w:val="20"/>
        </w:rPr>
        <w:tab/>
      </w:r>
      <w:r w:rsidRPr="00DD5033">
        <w:rPr>
          <w:rFonts w:cs="Arial"/>
          <w:b/>
          <w:sz w:val="20"/>
        </w:rPr>
        <w:tab/>
        <w:t>Investment types</w:t>
      </w:r>
    </w:p>
    <w:p w14:paraId="163A8109"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5D74F6A2" w14:textId="77777777" w:rsidR="00DD5033" w:rsidRPr="00DD5033" w:rsidRDefault="00DD5033" w:rsidP="001E2A67">
      <w:pPr>
        <w:pStyle w:val="QsyesnoCharCharCharChar"/>
        <w:keepNext/>
        <w:tabs>
          <w:tab w:val="clear" w:pos="284"/>
          <w:tab w:val="left" w:pos="0"/>
        </w:tabs>
        <w:spacing w:before="0" w:after="0" w:line="240" w:lineRule="auto"/>
        <w:ind w:left="850" w:hanging="567"/>
        <w:rPr>
          <w:rFonts w:cs="Arial"/>
          <w:b/>
          <w:sz w:val="20"/>
        </w:rPr>
      </w:pPr>
    </w:p>
    <w:p w14:paraId="3F023C08" w14:textId="229E1603" w:rsidR="00DD5033" w:rsidRPr="00DD5033" w:rsidRDefault="00DD5033" w:rsidP="00C80E85">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3.3.6</w:t>
      </w:r>
      <w:r w:rsidRPr="00DD5033">
        <w:rPr>
          <w:rFonts w:cs="Arial"/>
          <w:b/>
          <w:sz w:val="20"/>
        </w:rPr>
        <w:tab/>
      </w:r>
      <w:r w:rsidRPr="00DD5033">
        <w:rPr>
          <w:rFonts w:cs="Arial"/>
          <w:b/>
          <w:sz w:val="20"/>
        </w:rPr>
        <w:tab/>
        <w:t>Client types</w:t>
      </w:r>
    </w:p>
    <w:p w14:paraId="53C5E748"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6A468FF8" w14:textId="77777777" w:rsidR="00DD5033" w:rsidRPr="00DD5033" w:rsidRDefault="00DD5033" w:rsidP="001E2A67">
      <w:pPr>
        <w:pStyle w:val="QsyesnoCharCharCharChar"/>
        <w:keepNext/>
        <w:tabs>
          <w:tab w:val="clear" w:pos="284"/>
          <w:tab w:val="left" w:pos="0"/>
        </w:tabs>
        <w:spacing w:before="0" w:after="0" w:line="240" w:lineRule="auto"/>
        <w:ind w:left="850" w:hanging="567"/>
        <w:rPr>
          <w:rFonts w:cs="Arial"/>
          <w:b/>
          <w:sz w:val="20"/>
        </w:rPr>
      </w:pPr>
    </w:p>
    <w:p w14:paraId="23A176AB" w14:textId="5EC92B53" w:rsidR="00DD5033" w:rsidRPr="00DD5033" w:rsidRDefault="00DD5033" w:rsidP="00C80E85">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3.3.7</w:t>
      </w:r>
      <w:r w:rsidRPr="00DD5033">
        <w:rPr>
          <w:rFonts w:cs="Arial"/>
          <w:b/>
          <w:sz w:val="20"/>
        </w:rPr>
        <w:tab/>
      </w:r>
      <w:r w:rsidRPr="00DD5033">
        <w:rPr>
          <w:rFonts w:cs="Arial"/>
          <w:b/>
          <w:sz w:val="20"/>
        </w:rPr>
        <w:tab/>
        <w:t>Regulated activities</w:t>
      </w:r>
    </w:p>
    <w:p w14:paraId="04525138"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650295AD" w14:textId="77777777" w:rsidR="00DD5033" w:rsidRPr="00DD5033" w:rsidRDefault="00DD5033" w:rsidP="001E2A67">
      <w:pPr>
        <w:pStyle w:val="QsyesnoCharCharCharChar"/>
        <w:keepNext/>
        <w:tabs>
          <w:tab w:val="clear" w:pos="284"/>
          <w:tab w:val="left" w:pos="0"/>
        </w:tabs>
        <w:spacing w:before="0" w:after="0" w:line="240" w:lineRule="auto"/>
        <w:ind w:left="850"/>
        <w:rPr>
          <w:rFonts w:cs="Arial"/>
          <w:sz w:val="20"/>
        </w:rPr>
      </w:pPr>
      <w:r w:rsidRPr="00DD5033">
        <w:rPr>
          <w:rFonts w:cs="Arial"/>
          <w:sz w:val="20"/>
        </w:rPr>
        <w:tab/>
      </w:r>
      <w:r w:rsidRPr="00DD5033">
        <w:rPr>
          <w:rFonts w:cs="Arial"/>
          <w:sz w:val="20"/>
        </w:rPr>
        <w:tab/>
      </w:r>
    </w:p>
    <w:p w14:paraId="1F6EF128" w14:textId="0A214225" w:rsidR="00DD5033" w:rsidRPr="00DD5033" w:rsidRDefault="00DD5033" w:rsidP="00C80E85">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3.3.8</w:t>
      </w:r>
      <w:r w:rsidRPr="00DD5033">
        <w:rPr>
          <w:rFonts w:cs="Arial"/>
          <w:b/>
          <w:sz w:val="20"/>
        </w:rPr>
        <w:tab/>
      </w:r>
      <w:r w:rsidRPr="00DD5033">
        <w:rPr>
          <w:rFonts w:cs="Arial"/>
          <w:b/>
          <w:sz w:val="20"/>
        </w:rPr>
        <w:tab/>
        <w:t>Investment types</w:t>
      </w:r>
    </w:p>
    <w:p w14:paraId="7E266152" w14:textId="77777777" w:rsidR="00DD5033" w:rsidRP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2170862B" w14:textId="77777777" w:rsidR="00DD5033" w:rsidRPr="00DD5033" w:rsidRDefault="00DD5033" w:rsidP="001E2A67">
      <w:pPr>
        <w:pStyle w:val="QsyesnoCharCharCharChar"/>
        <w:keepNext/>
        <w:tabs>
          <w:tab w:val="clear" w:pos="284"/>
          <w:tab w:val="left" w:pos="0"/>
        </w:tabs>
        <w:spacing w:before="0" w:after="0" w:line="240" w:lineRule="auto"/>
        <w:ind w:left="850" w:hanging="567"/>
        <w:rPr>
          <w:rFonts w:cs="Arial"/>
          <w:b/>
          <w:sz w:val="20"/>
        </w:rPr>
      </w:pPr>
    </w:p>
    <w:p w14:paraId="1B538382" w14:textId="0C439191" w:rsidR="00DD5033" w:rsidRPr="00DD5033" w:rsidRDefault="00DD5033" w:rsidP="00C80E85">
      <w:pPr>
        <w:pStyle w:val="QsyesnoCharCharCharChar"/>
        <w:keepNext/>
        <w:tabs>
          <w:tab w:val="clear" w:pos="284"/>
          <w:tab w:val="left" w:pos="0"/>
        </w:tabs>
        <w:spacing w:before="0" w:after="0" w:line="240" w:lineRule="auto"/>
        <w:ind w:left="850" w:hanging="567"/>
        <w:rPr>
          <w:rFonts w:cs="Arial"/>
          <w:b/>
          <w:sz w:val="20"/>
        </w:rPr>
      </w:pPr>
      <w:r w:rsidRPr="00DD5033">
        <w:rPr>
          <w:rFonts w:cs="Arial"/>
          <w:b/>
          <w:sz w:val="20"/>
        </w:rPr>
        <w:t xml:space="preserve">3.3.9 </w:t>
      </w:r>
      <w:r w:rsidRPr="00DD5033">
        <w:rPr>
          <w:rFonts w:cs="Arial"/>
          <w:b/>
          <w:sz w:val="20"/>
        </w:rPr>
        <w:tab/>
        <w:t>Client types</w:t>
      </w:r>
    </w:p>
    <w:p w14:paraId="6DE8DC7A" w14:textId="2ED0083F" w:rsidR="00DD5033" w:rsidRDefault="00DD5033" w:rsidP="001E2A67">
      <w:pPr>
        <w:spacing w:after="0" w:line="240" w:lineRule="auto"/>
        <w:ind w:left="850"/>
        <w:jc w:val="both"/>
        <w:rPr>
          <w:rFonts w:ascii="Arial" w:hAnsi="Arial" w:cs="Arial"/>
          <w:sz w:val="20"/>
          <w:szCs w:val="20"/>
        </w:rPr>
      </w:pPr>
      <w:r w:rsidRPr="00DD5033">
        <w:rPr>
          <w:rFonts w:ascii="Arial" w:hAnsi="Arial" w:cs="Arial"/>
          <w:sz w:val="20"/>
          <w:szCs w:val="20"/>
        </w:rPr>
        <w:t xml:space="preserve">No additional notes. </w:t>
      </w:r>
    </w:p>
    <w:p w14:paraId="7DD93079" w14:textId="77777777" w:rsidR="004435F4" w:rsidRPr="00DD5033" w:rsidRDefault="004435F4" w:rsidP="001E2A67">
      <w:pPr>
        <w:spacing w:after="0" w:line="240" w:lineRule="auto"/>
        <w:ind w:left="850"/>
        <w:jc w:val="both"/>
        <w:rPr>
          <w:rFonts w:ascii="Arial" w:hAnsi="Arial" w:cs="Arial"/>
          <w:sz w:val="20"/>
          <w:szCs w:val="20"/>
        </w:rPr>
      </w:pPr>
    </w:p>
    <w:p w14:paraId="0BB9EE36" w14:textId="099AAFFC" w:rsidR="00FF3B95" w:rsidRPr="002F1014" w:rsidRDefault="00C80E85" w:rsidP="00C80E85">
      <w:pPr>
        <w:pStyle w:val="QsyesnoCharCharCharChar"/>
        <w:keepNext/>
        <w:tabs>
          <w:tab w:val="clear" w:pos="284"/>
          <w:tab w:val="left" w:pos="0"/>
        </w:tabs>
        <w:spacing w:before="0" w:after="0" w:line="240" w:lineRule="auto"/>
        <w:ind w:right="0"/>
        <w:rPr>
          <w:rFonts w:cs="Arial"/>
          <w:b/>
          <w:sz w:val="22"/>
          <w:szCs w:val="22"/>
        </w:rPr>
      </w:pPr>
      <w:r w:rsidRPr="002F1014">
        <w:rPr>
          <w:rFonts w:eastAsiaTheme="minorHAnsi" w:cs="Arial"/>
          <w:sz w:val="22"/>
          <w:szCs w:val="22"/>
          <w:lang w:eastAsia="en-US"/>
        </w:rPr>
        <w:t xml:space="preserve">             </w:t>
      </w:r>
      <w:r w:rsidR="00494DD2" w:rsidRPr="002F1014">
        <w:rPr>
          <w:rFonts w:eastAsiaTheme="minorHAnsi" w:cs="Arial"/>
          <w:sz w:val="22"/>
          <w:szCs w:val="22"/>
          <w:lang w:eastAsia="en-US"/>
        </w:rPr>
        <w:t xml:space="preserve"> </w:t>
      </w:r>
      <w:r w:rsidR="00FF3B95" w:rsidRPr="002F1014">
        <w:rPr>
          <w:rFonts w:cs="Arial"/>
          <w:b/>
          <w:sz w:val="22"/>
          <w:szCs w:val="22"/>
        </w:rPr>
        <w:t xml:space="preserve">Designated Investment Business </w:t>
      </w:r>
    </w:p>
    <w:p w14:paraId="76F45193" w14:textId="77777777" w:rsidR="00815143" w:rsidRDefault="0013392A" w:rsidP="001E2A67">
      <w:pPr>
        <w:pStyle w:val="QsyesnoCharCharCharChar"/>
        <w:keepNext/>
        <w:tabs>
          <w:tab w:val="clear" w:pos="284"/>
          <w:tab w:val="left" w:pos="0"/>
        </w:tabs>
        <w:spacing w:before="0" w:after="0" w:line="240" w:lineRule="auto"/>
        <w:ind w:left="850" w:right="0"/>
        <w:jc w:val="both"/>
        <w:rPr>
          <w:rFonts w:cs="Arial"/>
          <w:sz w:val="20"/>
        </w:rPr>
      </w:pPr>
      <w:r>
        <w:rPr>
          <w:rFonts w:cs="Arial"/>
          <w:sz w:val="20"/>
        </w:rPr>
        <w:t xml:space="preserve">      </w:t>
      </w:r>
    </w:p>
    <w:p w14:paraId="15EA6AF1" w14:textId="34598DEC" w:rsidR="00FF3B95" w:rsidRDefault="00FF3B95" w:rsidP="001E2A67">
      <w:pPr>
        <w:pStyle w:val="QsyesnoCharCharCharChar"/>
        <w:keepNext/>
        <w:tabs>
          <w:tab w:val="clear" w:pos="284"/>
          <w:tab w:val="left" w:pos="0"/>
        </w:tabs>
        <w:spacing w:before="0" w:after="0" w:line="240" w:lineRule="auto"/>
        <w:ind w:left="850" w:right="0"/>
        <w:jc w:val="both"/>
        <w:rPr>
          <w:rFonts w:cs="Arial"/>
          <w:sz w:val="20"/>
        </w:rPr>
      </w:pPr>
      <w:r w:rsidRPr="00FF3B95">
        <w:rPr>
          <w:rFonts w:cs="Arial"/>
          <w:sz w:val="20"/>
        </w:rPr>
        <w:t xml:space="preserve">These regulated activities are predominately relevant to applicant firms wanting to conduct long-term insurance business.  However, applicant firms that want to enter into a derivative contract or any other type of contractually based investment will have to apply for ‘dealing in investments as principal’. </w:t>
      </w:r>
    </w:p>
    <w:p w14:paraId="43027ABE" w14:textId="77777777" w:rsidR="00C80E85" w:rsidRDefault="00C80E85" w:rsidP="00C80E85">
      <w:pPr>
        <w:pStyle w:val="QsyesnoCharCharCharChar"/>
        <w:keepNext/>
        <w:tabs>
          <w:tab w:val="clear" w:pos="284"/>
          <w:tab w:val="left" w:pos="0"/>
        </w:tabs>
        <w:spacing w:before="0" w:after="0" w:line="240" w:lineRule="auto"/>
        <w:ind w:right="0"/>
        <w:rPr>
          <w:rFonts w:cs="Arial"/>
          <w:sz w:val="20"/>
        </w:rPr>
      </w:pPr>
    </w:p>
    <w:p w14:paraId="182FED6C" w14:textId="2436DAF4" w:rsidR="00FF3B95" w:rsidRPr="00FF3B95" w:rsidRDefault="00C80E85" w:rsidP="00C80E85">
      <w:pPr>
        <w:pStyle w:val="QsyesnoCharCharCharChar"/>
        <w:keepNext/>
        <w:tabs>
          <w:tab w:val="clear" w:pos="284"/>
          <w:tab w:val="left" w:pos="0"/>
        </w:tabs>
        <w:spacing w:before="0" w:after="0" w:line="240" w:lineRule="auto"/>
        <w:ind w:right="0"/>
        <w:rPr>
          <w:rFonts w:cs="Arial"/>
          <w:b/>
          <w:sz w:val="20"/>
        </w:rPr>
      </w:pPr>
      <w:r>
        <w:rPr>
          <w:rFonts w:cs="Arial"/>
          <w:sz w:val="20"/>
        </w:rPr>
        <w:t xml:space="preserve">        </w:t>
      </w:r>
      <w:r w:rsidR="00FF3B95" w:rsidRPr="00FF3B95">
        <w:rPr>
          <w:rFonts w:cs="Arial"/>
          <w:b/>
          <w:sz w:val="20"/>
        </w:rPr>
        <w:t>3.4</w:t>
      </w:r>
      <w:r w:rsidR="00FF3B95">
        <w:rPr>
          <w:rFonts w:cs="Arial"/>
          <w:b/>
          <w:sz w:val="20"/>
        </w:rPr>
        <w:t xml:space="preserve"> </w:t>
      </w:r>
      <w:r w:rsidR="00FF3B95" w:rsidRPr="00FF3B95">
        <w:rPr>
          <w:rFonts w:cs="Arial"/>
          <w:b/>
          <w:sz w:val="20"/>
        </w:rPr>
        <w:t>Will the applicant be conducting designated investment business?</w:t>
      </w:r>
    </w:p>
    <w:p w14:paraId="7213F80B" w14:textId="74E72D40" w:rsidR="0013392A" w:rsidRPr="00FF3B95" w:rsidRDefault="00FF3B95" w:rsidP="00DA1A8D">
      <w:pPr>
        <w:autoSpaceDE w:val="0"/>
        <w:autoSpaceDN w:val="0"/>
        <w:adjustRightInd w:val="0"/>
        <w:spacing w:line="240" w:lineRule="auto"/>
        <w:ind w:left="850"/>
        <w:jc w:val="both"/>
        <w:rPr>
          <w:rFonts w:ascii="Arial" w:hAnsi="Arial" w:cs="Arial"/>
          <w:bCs/>
          <w:sz w:val="20"/>
          <w:szCs w:val="20"/>
        </w:rPr>
      </w:pPr>
      <w:r w:rsidRPr="004868AC">
        <w:rPr>
          <w:rFonts w:ascii="Arial" w:hAnsi="Arial" w:cs="Arial"/>
          <w:bCs/>
          <w:sz w:val="20"/>
          <w:szCs w:val="20"/>
        </w:rPr>
        <w:t>No additional notes.</w:t>
      </w:r>
      <w:r w:rsidRPr="00FF3B95">
        <w:rPr>
          <w:rFonts w:ascii="Arial" w:hAnsi="Arial" w:cs="Arial"/>
          <w:bCs/>
          <w:sz w:val="20"/>
          <w:szCs w:val="20"/>
        </w:rPr>
        <w:t xml:space="preserve"> </w:t>
      </w:r>
    </w:p>
    <w:p w14:paraId="031FB450" w14:textId="677A7A89" w:rsidR="00FF3B95" w:rsidRPr="00FF3B95" w:rsidRDefault="007468BE" w:rsidP="00C80E85">
      <w:pPr>
        <w:pStyle w:val="QsyesnoCharCharCharChar"/>
        <w:keepNext/>
        <w:tabs>
          <w:tab w:val="clear" w:pos="284"/>
          <w:tab w:val="left" w:pos="0"/>
        </w:tabs>
        <w:spacing w:before="0" w:after="0" w:line="240" w:lineRule="auto"/>
        <w:ind w:right="0"/>
        <w:rPr>
          <w:rFonts w:cs="Arial"/>
          <w:b/>
          <w:sz w:val="20"/>
        </w:rPr>
      </w:pPr>
      <w:r>
        <w:rPr>
          <w:rFonts w:cs="Arial"/>
          <w:b/>
          <w:sz w:val="20"/>
        </w:rPr>
        <w:t xml:space="preserve">     </w:t>
      </w:r>
      <w:r w:rsidR="00FF3B95" w:rsidRPr="00FF3B95">
        <w:rPr>
          <w:rFonts w:cs="Arial"/>
          <w:b/>
          <w:sz w:val="20"/>
        </w:rPr>
        <w:t>3.4.1</w:t>
      </w:r>
      <w:r w:rsidR="00B65C90">
        <w:rPr>
          <w:rFonts w:cs="Arial"/>
          <w:b/>
          <w:sz w:val="20"/>
        </w:rPr>
        <w:t xml:space="preserve"> </w:t>
      </w:r>
      <w:r w:rsidR="00FF3B95" w:rsidRPr="00FF3B95">
        <w:rPr>
          <w:rFonts w:cs="Arial"/>
          <w:b/>
          <w:sz w:val="20"/>
        </w:rPr>
        <w:t>Regulated activities</w:t>
      </w:r>
    </w:p>
    <w:p w14:paraId="72552445" w14:textId="77777777" w:rsidR="00815143" w:rsidRDefault="00FF3B95" w:rsidP="001E2A67">
      <w:pPr>
        <w:autoSpaceDE w:val="0"/>
        <w:autoSpaceDN w:val="0"/>
        <w:adjustRightInd w:val="0"/>
        <w:spacing w:after="0" w:line="240" w:lineRule="auto"/>
        <w:ind w:left="850"/>
        <w:jc w:val="both"/>
        <w:rPr>
          <w:rFonts w:ascii="Arial" w:hAnsi="Arial" w:cs="Arial"/>
          <w:bCs/>
          <w:sz w:val="20"/>
          <w:szCs w:val="20"/>
        </w:rPr>
      </w:pPr>
      <w:r w:rsidRPr="00FF3B95">
        <w:rPr>
          <w:rFonts w:ascii="Arial" w:hAnsi="Arial" w:cs="Arial"/>
          <w:bCs/>
          <w:sz w:val="20"/>
          <w:szCs w:val="20"/>
        </w:rPr>
        <w:t xml:space="preserve">Is the applicant firm proposing to carry on the regulated activity of ‘making arrangements with a view to </w:t>
      </w:r>
      <w:r w:rsidR="00815143">
        <w:rPr>
          <w:rFonts w:ascii="Arial" w:hAnsi="Arial" w:cs="Arial"/>
          <w:bCs/>
          <w:sz w:val="20"/>
          <w:szCs w:val="20"/>
        </w:rPr>
        <w:t xml:space="preserve">  transactions </w:t>
      </w:r>
      <w:r w:rsidRPr="00FF3B95">
        <w:rPr>
          <w:rFonts w:ascii="Arial" w:hAnsi="Arial" w:cs="Arial"/>
          <w:bCs/>
          <w:sz w:val="20"/>
          <w:szCs w:val="20"/>
        </w:rPr>
        <w:t xml:space="preserve">in </w:t>
      </w:r>
      <w:proofErr w:type="gramStart"/>
      <w:r w:rsidRPr="00FF3B95">
        <w:rPr>
          <w:rFonts w:ascii="Arial" w:hAnsi="Arial" w:cs="Arial"/>
          <w:bCs/>
          <w:sz w:val="20"/>
          <w:szCs w:val="20"/>
        </w:rPr>
        <w:t>investments’</w:t>
      </w:r>
      <w:proofErr w:type="gramEnd"/>
      <w:r w:rsidR="0013392A">
        <w:rPr>
          <w:rFonts w:ascii="Arial" w:hAnsi="Arial" w:cs="Arial"/>
          <w:bCs/>
          <w:sz w:val="20"/>
          <w:szCs w:val="20"/>
        </w:rPr>
        <w:t>?</w:t>
      </w:r>
      <w:r w:rsidRPr="00FF3B95">
        <w:rPr>
          <w:rFonts w:ascii="Arial" w:hAnsi="Arial" w:cs="Arial"/>
          <w:bCs/>
          <w:sz w:val="20"/>
          <w:szCs w:val="20"/>
        </w:rPr>
        <w:tab/>
      </w:r>
    </w:p>
    <w:p w14:paraId="475D68A6" w14:textId="77777777" w:rsidR="00815143" w:rsidRDefault="00815143" w:rsidP="001E2A67">
      <w:pPr>
        <w:autoSpaceDE w:val="0"/>
        <w:autoSpaceDN w:val="0"/>
        <w:adjustRightInd w:val="0"/>
        <w:spacing w:after="0" w:line="240" w:lineRule="auto"/>
        <w:ind w:left="850"/>
        <w:jc w:val="both"/>
        <w:rPr>
          <w:rFonts w:ascii="Arial" w:hAnsi="Arial" w:cs="Arial"/>
          <w:bCs/>
          <w:sz w:val="20"/>
          <w:szCs w:val="20"/>
        </w:rPr>
      </w:pPr>
    </w:p>
    <w:p w14:paraId="65848357" w14:textId="77777777" w:rsidR="00FF3B95" w:rsidRDefault="00FF3B95" w:rsidP="001E2A67">
      <w:pPr>
        <w:autoSpaceDE w:val="0"/>
        <w:autoSpaceDN w:val="0"/>
        <w:adjustRightInd w:val="0"/>
        <w:spacing w:after="0" w:line="240" w:lineRule="auto"/>
        <w:ind w:left="850"/>
        <w:jc w:val="both"/>
        <w:rPr>
          <w:rFonts w:ascii="Arial" w:hAnsi="Arial" w:cs="Arial"/>
          <w:bCs/>
          <w:sz w:val="20"/>
          <w:szCs w:val="20"/>
        </w:rPr>
      </w:pPr>
      <w:r w:rsidRPr="00FF3B95">
        <w:rPr>
          <w:rFonts w:ascii="Arial" w:hAnsi="Arial" w:cs="Arial"/>
          <w:bCs/>
          <w:sz w:val="20"/>
          <w:szCs w:val="20"/>
        </w:rPr>
        <w:t>No additional notes.</w:t>
      </w:r>
    </w:p>
    <w:p w14:paraId="27AF950C" w14:textId="77777777" w:rsidR="00815143" w:rsidRPr="00FF3B95" w:rsidRDefault="00815143" w:rsidP="001E2A67">
      <w:pPr>
        <w:autoSpaceDE w:val="0"/>
        <w:autoSpaceDN w:val="0"/>
        <w:adjustRightInd w:val="0"/>
        <w:spacing w:after="0" w:line="240" w:lineRule="auto"/>
        <w:ind w:left="850"/>
        <w:jc w:val="both"/>
        <w:rPr>
          <w:rFonts w:ascii="Arial" w:hAnsi="Arial" w:cs="Arial"/>
          <w:bCs/>
          <w:sz w:val="20"/>
          <w:szCs w:val="20"/>
        </w:rPr>
      </w:pPr>
    </w:p>
    <w:p w14:paraId="15F5AB2E" w14:textId="60BBC6F0" w:rsidR="00FF3B95" w:rsidRPr="0013392A" w:rsidRDefault="007468BE" w:rsidP="00C80E85">
      <w:pPr>
        <w:pStyle w:val="QsyesnoCharCharCharChar"/>
        <w:keepNext/>
        <w:tabs>
          <w:tab w:val="clear" w:pos="284"/>
          <w:tab w:val="left" w:pos="0"/>
        </w:tabs>
        <w:spacing w:before="0" w:after="0" w:line="240" w:lineRule="auto"/>
        <w:ind w:right="0"/>
        <w:rPr>
          <w:rFonts w:cs="Arial"/>
          <w:b/>
          <w:sz w:val="20"/>
        </w:rPr>
      </w:pPr>
      <w:r>
        <w:rPr>
          <w:rFonts w:cs="Arial"/>
          <w:b/>
          <w:sz w:val="20"/>
        </w:rPr>
        <w:t xml:space="preserve">     </w:t>
      </w:r>
      <w:r w:rsidR="00FF3B95" w:rsidRPr="00FF3B95">
        <w:rPr>
          <w:rFonts w:cs="Arial"/>
          <w:b/>
          <w:sz w:val="20"/>
        </w:rPr>
        <w:t>3.4.2</w:t>
      </w:r>
      <w:r>
        <w:rPr>
          <w:rFonts w:cs="Arial"/>
          <w:b/>
          <w:sz w:val="20"/>
        </w:rPr>
        <w:t xml:space="preserve"> </w:t>
      </w:r>
      <w:r w:rsidR="0013392A">
        <w:rPr>
          <w:rFonts w:cs="Arial"/>
          <w:b/>
          <w:sz w:val="20"/>
        </w:rPr>
        <w:t>I</w:t>
      </w:r>
      <w:r w:rsidR="00FF3B95" w:rsidRPr="00FF3B95">
        <w:rPr>
          <w:rFonts w:cs="Arial"/>
          <w:b/>
          <w:sz w:val="20"/>
        </w:rPr>
        <w:t>nvestment types</w:t>
      </w:r>
    </w:p>
    <w:p w14:paraId="0B0CE7D0" w14:textId="60B99FB6" w:rsidR="0058747B" w:rsidRDefault="00FF3B95" w:rsidP="00494DD2">
      <w:pPr>
        <w:autoSpaceDE w:val="0"/>
        <w:autoSpaceDN w:val="0"/>
        <w:adjustRightInd w:val="0"/>
        <w:spacing w:line="240" w:lineRule="auto"/>
        <w:ind w:left="850"/>
        <w:jc w:val="both"/>
        <w:rPr>
          <w:rFonts w:ascii="Arial" w:hAnsi="Arial" w:cs="Arial"/>
          <w:bCs/>
          <w:sz w:val="20"/>
          <w:szCs w:val="20"/>
        </w:rPr>
      </w:pPr>
      <w:r w:rsidRPr="00FF3B95">
        <w:rPr>
          <w:rFonts w:ascii="Arial" w:hAnsi="Arial" w:cs="Arial"/>
          <w:bCs/>
          <w:sz w:val="20"/>
          <w:szCs w:val="20"/>
        </w:rPr>
        <w:t>No additional notes.</w:t>
      </w:r>
    </w:p>
    <w:p w14:paraId="72E48526" w14:textId="574D4A80" w:rsidR="00DA1A8D" w:rsidRDefault="00DA1A8D" w:rsidP="001E2A67">
      <w:pPr>
        <w:pStyle w:val="QsyesnoCharCharCharChar"/>
        <w:keepNext/>
        <w:tabs>
          <w:tab w:val="clear" w:pos="284"/>
          <w:tab w:val="left" w:pos="0"/>
        </w:tabs>
        <w:spacing w:before="0" w:after="0" w:line="240" w:lineRule="auto"/>
        <w:ind w:left="850" w:right="0"/>
        <w:rPr>
          <w:rFonts w:eastAsiaTheme="minorHAnsi" w:cs="Arial"/>
          <w:bCs/>
          <w:sz w:val="20"/>
          <w:lang w:eastAsia="en-US"/>
        </w:rPr>
      </w:pPr>
    </w:p>
    <w:p w14:paraId="0925CBC4" w14:textId="3FA6CD78" w:rsidR="00FF3B95" w:rsidRPr="0013392A" w:rsidRDefault="007468BE" w:rsidP="00C80E85">
      <w:pPr>
        <w:pStyle w:val="QsyesnoCharCharCharChar"/>
        <w:keepNext/>
        <w:tabs>
          <w:tab w:val="clear" w:pos="284"/>
          <w:tab w:val="left" w:pos="0"/>
        </w:tabs>
        <w:spacing w:before="0" w:after="0" w:line="240" w:lineRule="auto"/>
        <w:ind w:right="0"/>
        <w:rPr>
          <w:rFonts w:cs="Arial"/>
          <w:b/>
          <w:sz w:val="20"/>
        </w:rPr>
      </w:pPr>
      <w:r>
        <w:rPr>
          <w:rFonts w:eastAsiaTheme="minorHAnsi" w:cs="Arial"/>
          <w:bCs/>
          <w:sz w:val="20"/>
          <w:lang w:eastAsia="en-US"/>
        </w:rPr>
        <w:t xml:space="preserve">     </w:t>
      </w:r>
      <w:r w:rsidR="00FF3B95" w:rsidRPr="00FF3B95">
        <w:rPr>
          <w:rFonts w:cs="Arial"/>
          <w:b/>
          <w:sz w:val="20"/>
        </w:rPr>
        <w:t>3.4.3</w:t>
      </w:r>
      <w:r w:rsidR="0013392A">
        <w:rPr>
          <w:rFonts w:cs="Arial"/>
          <w:b/>
          <w:sz w:val="20"/>
        </w:rPr>
        <w:t xml:space="preserve"> </w:t>
      </w:r>
      <w:r w:rsidR="00FF3B95" w:rsidRPr="00FF3B95">
        <w:rPr>
          <w:rFonts w:cs="Arial"/>
          <w:b/>
          <w:sz w:val="20"/>
        </w:rPr>
        <w:t>Client types</w:t>
      </w:r>
    </w:p>
    <w:p w14:paraId="0A06D055" w14:textId="77777777" w:rsidR="00FF3B95" w:rsidRPr="00FF3B95" w:rsidRDefault="00FF3B95" w:rsidP="001E2A67">
      <w:pPr>
        <w:autoSpaceDE w:val="0"/>
        <w:autoSpaceDN w:val="0"/>
        <w:adjustRightInd w:val="0"/>
        <w:spacing w:line="240" w:lineRule="auto"/>
        <w:ind w:left="850"/>
        <w:jc w:val="both"/>
        <w:rPr>
          <w:rFonts w:ascii="Arial" w:hAnsi="Arial" w:cs="Arial"/>
          <w:bCs/>
          <w:sz w:val="20"/>
          <w:szCs w:val="20"/>
        </w:rPr>
      </w:pPr>
      <w:r w:rsidRPr="00FF3B95">
        <w:rPr>
          <w:rFonts w:ascii="Arial" w:hAnsi="Arial" w:cs="Arial"/>
          <w:bCs/>
          <w:sz w:val="20"/>
          <w:szCs w:val="20"/>
        </w:rPr>
        <w:t>The applicant firm should assess and select its customer type in line with the new MiFID client types:</w:t>
      </w:r>
    </w:p>
    <w:p w14:paraId="42731436" w14:textId="77777777" w:rsidR="00FF3B95" w:rsidRPr="00DA1A8D" w:rsidRDefault="00FF3B95" w:rsidP="00DA1A8D">
      <w:pPr>
        <w:pStyle w:val="ListParagraph"/>
        <w:numPr>
          <w:ilvl w:val="0"/>
          <w:numId w:val="28"/>
        </w:numPr>
        <w:autoSpaceDE w:val="0"/>
        <w:autoSpaceDN w:val="0"/>
        <w:adjustRightInd w:val="0"/>
        <w:spacing w:line="240" w:lineRule="auto"/>
        <w:jc w:val="both"/>
        <w:rPr>
          <w:rFonts w:ascii="Arial" w:hAnsi="Arial" w:cs="Arial"/>
          <w:bCs/>
          <w:sz w:val="20"/>
          <w:szCs w:val="20"/>
        </w:rPr>
      </w:pPr>
      <w:r w:rsidRPr="00DA1A8D">
        <w:rPr>
          <w:rFonts w:ascii="Arial" w:hAnsi="Arial" w:cs="Arial"/>
          <w:bCs/>
          <w:sz w:val="20"/>
          <w:szCs w:val="20"/>
        </w:rPr>
        <w:t>Retail</w:t>
      </w:r>
    </w:p>
    <w:p w14:paraId="53DB3275" w14:textId="77777777" w:rsidR="00FF3B95" w:rsidRPr="00DA1A8D" w:rsidRDefault="00FF3B95" w:rsidP="00DA1A8D">
      <w:pPr>
        <w:pStyle w:val="ListParagraph"/>
        <w:numPr>
          <w:ilvl w:val="0"/>
          <w:numId w:val="28"/>
        </w:numPr>
        <w:autoSpaceDE w:val="0"/>
        <w:autoSpaceDN w:val="0"/>
        <w:adjustRightInd w:val="0"/>
        <w:spacing w:line="240" w:lineRule="auto"/>
        <w:jc w:val="both"/>
        <w:rPr>
          <w:rFonts w:ascii="Arial" w:hAnsi="Arial" w:cs="Arial"/>
          <w:bCs/>
          <w:sz w:val="20"/>
          <w:szCs w:val="20"/>
        </w:rPr>
      </w:pPr>
      <w:r w:rsidRPr="00DA1A8D">
        <w:rPr>
          <w:rFonts w:ascii="Arial" w:hAnsi="Arial" w:cs="Arial"/>
          <w:bCs/>
          <w:sz w:val="20"/>
          <w:szCs w:val="20"/>
        </w:rPr>
        <w:t xml:space="preserve">Professional </w:t>
      </w:r>
    </w:p>
    <w:p w14:paraId="1B2BA05A" w14:textId="77777777" w:rsidR="00FF3B95" w:rsidRPr="00DA1A8D" w:rsidRDefault="00FF3B95" w:rsidP="00DA1A8D">
      <w:pPr>
        <w:pStyle w:val="ListParagraph"/>
        <w:numPr>
          <w:ilvl w:val="0"/>
          <w:numId w:val="28"/>
        </w:numPr>
        <w:autoSpaceDE w:val="0"/>
        <w:autoSpaceDN w:val="0"/>
        <w:adjustRightInd w:val="0"/>
        <w:spacing w:line="240" w:lineRule="auto"/>
        <w:jc w:val="both"/>
        <w:rPr>
          <w:rFonts w:ascii="Arial" w:hAnsi="Arial" w:cs="Arial"/>
          <w:bCs/>
          <w:sz w:val="20"/>
          <w:szCs w:val="20"/>
        </w:rPr>
      </w:pPr>
      <w:r w:rsidRPr="00DA1A8D">
        <w:rPr>
          <w:rFonts w:ascii="Arial" w:hAnsi="Arial" w:cs="Arial"/>
          <w:bCs/>
          <w:sz w:val="20"/>
          <w:szCs w:val="20"/>
        </w:rPr>
        <w:t>Eligible Counterparty</w:t>
      </w:r>
    </w:p>
    <w:p w14:paraId="42BB26C6" w14:textId="2E6EC242" w:rsidR="00FF3B95" w:rsidRPr="0013392A" w:rsidRDefault="007468BE" w:rsidP="00DA1A8D">
      <w:pPr>
        <w:pStyle w:val="QsyesnoCharCharCharChar"/>
        <w:keepNext/>
        <w:tabs>
          <w:tab w:val="clear" w:pos="284"/>
          <w:tab w:val="left" w:pos="0"/>
        </w:tabs>
        <w:spacing w:before="0" w:after="0" w:line="240" w:lineRule="auto"/>
        <w:ind w:right="0"/>
        <w:rPr>
          <w:rFonts w:cs="Arial"/>
          <w:b/>
          <w:sz w:val="20"/>
        </w:rPr>
      </w:pPr>
      <w:r>
        <w:rPr>
          <w:rFonts w:eastAsiaTheme="minorHAnsi" w:cs="Arial"/>
          <w:bCs/>
          <w:sz w:val="20"/>
          <w:lang w:eastAsia="en-US"/>
        </w:rPr>
        <w:t xml:space="preserve">     </w:t>
      </w:r>
      <w:r w:rsidR="005C0B28" w:rsidRPr="00FF3B95">
        <w:rPr>
          <w:rFonts w:cs="Arial"/>
          <w:b/>
          <w:sz w:val="20"/>
        </w:rPr>
        <w:t>3.4.4</w:t>
      </w:r>
      <w:r w:rsidR="005C0B28">
        <w:rPr>
          <w:rFonts w:cs="Arial"/>
          <w:b/>
          <w:sz w:val="20"/>
        </w:rPr>
        <w:t xml:space="preserve"> Regulated</w:t>
      </w:r>
      <w:r w:rsidR="00FF3B95" w:rsidRPr="00FF3B95">
        <w:rPr>
          <w:rFonts w:cs="Arial"/>
          <w:b/>
          <w:sz w:val="20"/>
        </w:rPr>
        <w:t xml:space="preserve"> activities</w:t>
      </w:r>
    </w:p>
    <w:p w14:paraId="20CB5F76" w14:textId="258F535E" w:rsidR="00FF3B95" w:rsidRPr="00FF3B95" w:rsidRDefault="00FF3B95" w:rsidP="00DA1A8D">
      <w:pPr>
        <w:autoSpaceDE w:val="0"/>
        <w:autoSpaceDN w:val="0"/>
        <w:adjustRightInd w:val="0"/>
        <w:spacing w:line="240" w:lineRule="auto"/>
        <w:ind w:left="850"/>
        <w:jc w:val="both"/>
        <w:rPr>
          <w:rFonts w:ascii="Arial" w:hAnsi="Arial" w:cs="Arial"/>
          <w:bCs/>
          <w:sz w:val="20"/>
          <w:szCs w:val="20"/>
        </w:rPr>
      </w:pPr>
      <w:r w:rsidRPr="00FF3B95">
        <w:rPr>
          <w:rFonts w:ascii="Arial" w:hAnsi="Arial" w:cs="Arial"/>
          <w:bCs/>
          <w:sz w:val="20"/>
          <w:szCs w:val="20"/>
        </w:rPr>
        <w:t xml:space="preserve">Is the applicant firm proposing to carry on the regulated activity of ‘arranging (bringing about) deals </w:t>
      </w:r>
      <w:r w:rsidR="005C0B28" w:rsidRPr="00FF3B95">
        <w:rPr>
          <w:rFonts w:ascii="Arial" w:hAnsi="Arial" w:cs="Arial"/>
          <w:bCs/>
          <w:sz w:val="20"/>
          <w:szCs w:val="20"/>
        </w:rPr>
        <w:t xml:space="preserve">in </w:t>
      </w:r>
      <w:proofErr w:type="gramStart"/>
      <w:r w:rsidR="005C0B28">
        <w:rPr>
          <w:rFonts w:ascii="Arial" w:hAnsi="Arial" w:cs="Arial"/>
          <w:bCs/>
          <w:sz w:val="20"/>
          <w:szCs w:val="20"/>
        </w:rPr>
        <w:t>investments</w:t>
      </w:r>
      <w:r w:rsidRPr="00FF3B95">
        <w:rPr>
          <w:rFonts w:ascii="Arial" w:hAnsi="Arial" w:cs="Arial"/>
          <w:bCs/>
          <w:sz w:val="20"/>
          <w:szCs w:val="20"/>
        </w:rPr>
        <w:t>’</w:t>
      </w:r>
      <w:proofErr w:type="gramEnd"/>
      <w:r w:rsidR="0013392A">
        <w:rPr>
          <w:rFonts w:ascii="Arial" w:hAnsi="Arial" w:cs="Arial"/>
          <w:bCs/>
          <w:sz w:val="20"/>
          <w:szCs w:val="20"/>
        </w:rPr>
        <w:t>?</w:t>
      </w:r>
    </w:p>
    <w:p w14:paraId="3519EA10" w14:textId="11C02D41" w:rsidR="00FF3B95" w:rsidRDefault="00FF3B95" w:rsidP="00DA1A8D">
      <w:pPr>
        <w:autoSpaceDE w:val="0"/>
        <w:autoSpaceDN w:val="0"/>
        <w:adjustRightInd w:val="0"/>
        <w:spacing w:after="40" w:line="240" w:lineRule="auto"/>
        <w:ind w:left="850"/>
        <w:jc w:val="both"/>
        <w:rPr>
          <w:rFonts w:ascii="Arial" w:hAnsi="Arial" w:cs="Arial"/>
          <w:bCs/>
          <w:sz w:val="20"/>
          <w:szCs w:val="20"/>
        </w:rPr>
      </w:pPr>
      <w:r w:rsidRPr="00FF3B95">
        <w:rPr>
          <w:rFonts w:ascii="Arial" w:hAnsi="Arial" w:cs="Arial"/>
          <w:bCs/>
          <w:sz w:val="20"/>
          <w:szCs w:val="20"/>
        </w:rPr>
        <w:t>No additional notes.</w:t>
      </w:r>
      <w:r w:rsidRPr="00FF3B95">
        <w:rPr>
          <w:rFonts w:ascii="Arial" w:hAnsi="Arial" w:cs="Arial"/>
          <w:bCs/>
          <w:sz w:val="20"/>
          <w:szCs w:val="20"/>
        </w:rPr>
        <w:tab/>
      </w:r>
    </w:p>
    <w:p w14:paraId="1494E477" w14:textId="77777777" w:rsidR="00DA1A8D" w:rsidRDefault="00DA1A8D" w:rsidP="00DA1A8D">
      <w:pPr>
        <w:autoSpaceDE w:val="0"/>
        <w:autoSpaceDN w:val="0"/>
        <w:adjustRightInd w:val="0"/>
        <w:spacing w:after="40" w:line="240" w:lineRule="auto"/>
        <w:ind w:left="850"/>
        <w:jc w:val="both"/>
        <w:rPr>
          <w:rFonts w:ascii="Arial" w:hAnsi="Arial" w:cs="Arial"/>
          <w:bCs/>
          <w:sz w:val="20"/>
          <w:szCs w:val="20"/>
        </w:rPr>
      </w:pPr>
    </w:p>
    <w:p w14:paraId="3E354A7E" w14:textId="4F7B10C1" w:rsidR="00FF3B95" w:rsidRPr="0013392A" w:rsidRDefault="007468BE" w:rsidP="00DA1A8D">
      <w:pPr>
        <w:pStyle w:val="QsyesnoCharCharCharChar"/>
        <w:keepNext/>
        <w:tabs>
          <w:tab w:val="clear" w:pos="284"/>
          <w:tab w:val="left" w:pos="0"/>
        </w:tabs>
        <w:spacing w:before="0" w:after="0" w:line="240" w:lineRule="auto"/>
        <w:ind w:right="0"/>
        <w:rPr>
          <w:rFonts w:cs="Arial"/>
          <w:b/>
          <w:sz w:val="20"/>
        </w:rPr>
      </w:pPr>
      <w:r>
        <w:rPr>
          <w:rFonts w:cs="Arial"/>
          <w:b/>
          <w:sz w:val="20"/>
        </w:rPr>
        <w:t xml:space="preserve">     </w:t>
      </w:r>
      <w:r w:rsidR="005C0B28" w:rsidRPr="00FF3B95">
        <w:rPr>
          <w:rFonts w:cs="Arial"/>
          <w:b/>
          <w:sz w:val="20"/>
        </w:rPr>
        <w:t>3.4.5</w:t>
      </w:r>
      <w:r w:rsidR="005C0B28">
        <w:rPr>
          <w:rFonts w:cs="Arial"/>
          <w:b/>
          <w:sz w:val="20"/>
        </w:rPr>
        <w:t xml:space="preserve"> Investment</w:t>
      </w:r>
      <w:r w:rsidR="00FF3B95" w:rsidRPr="00FF3B95">
        <w:rPr>
          <w:rFonts w:cs="Arial"/>
          <w:b/>
          <w:sz w:val="20"/>
        </w:rPr>
        <w:t xml:space="preserve"> types</w:t>
      </w:r>
    </w:p>
    <w:p w14:paraId="1D77A615" w14:textId="77777777" w:rsidR="00FF3B95" w:rsidRPr="00FF3B95" w:rsidRDefault="00815143" w:rsidP="001E2A67">
      <w:pPr>
        <w:autoSpaceDE w:val="0"/>
        <w:autoSpaceDN w:val="0"/>
        <w:adjustRightInd w:val="0"/>
        <w:spacing w:line="240" w:lineRule="auto"/>
        <w:ind w:left="850"/>
        <w:jc w:val="both"/>
        <w:rPr>
          <w:rFonts w:ascii="Arial" w:hAnsi="Arial" w:cs="Arial"/>
          <w:bCs/>
          <w:sz w:val="20"/>
          <w:szCs w:val="20"/>
        </w:rPr>
      </w:pPr>
      <w:r>
        <w:rPr>
          <w:rFonts w:ascii="Arial" w:hAnsi="Arial" w:cs="Arial"/>
          <w:bCs/>
          <w:sz w:val="20"/>
          <w:szCs w:val="20"/>
        </w:rPr>
        <w:t>No additional notes.</w:t>
      </w:r>
    </w:p>
    <w:p w14:paraId="122B3319" w14:textId="2927F16B" w:rsidR="00FF3B95" w:rsidRPr="0013392A" w:rsidRDefault="007468BE" w:rsidP="00DA1A8D">
      <w:pPr>
        <w:pStyle w:val="QsyesnoCharCharCharChar"/>
        <w:keepNext/>
        <w:tabs>
          <w:tab w:val="clear" w:pos="284"/>
          <w:tab w:val="left" w:pos="0"/>
        </w:tabs>
        <w:spacing w:before="0" w:after="0" w:line="240" w:lineRule="auto"/>
        <w:ind w:right="0"/>
        <w:rPr>
          <w:rFonts w:cs="Arial"/>
          <w:b/>
          <w:sz w:val="20"/>
        </w:rPr>
      </w:pPr>
      <w:r>
        <w:rPr>
          <w:rFonts w:cs="Arial"/>
          <w:b/>
          <w:sz w:val="20"/>
        </w:rPr>
        <w:t xml:space="preserve">     </w:t>
      </w:r>
      <w:r w:rsidR="00FF3B95" w:rsidRPr="00FF3B95">
        <w:rPr>
          <w:rFonts w:cs="Arial"/>
          <w:b/>
          <w:sz w:val="20"/>
        </w:rPr>
        <w:t>3.4.6</w:t>
      </w:r>
      <w:r w:rsidR="0013392A">
        <w:rPr>
          <w:rFonts w:cs="Arial"/>
          <w:b/>
          <w:sz w:val="20"/>
        </w:rPr>
        <w:t xml:space="preserve"> </w:t>
      </w:r>
      <w:r w:rsidR="0013392A">
        <w:rPr>
          <w:rFonts w:cs="Arial"/>
          <w:b/>
          <w:sz w:val="20"/>
        </w:rPr>
        <w:tab/>
      </w:r>
      <w:r w:rsidR="00FF3B95" w:rsidRPr="00FF3B95">
        <w:rPr>
          <w:rFonts w:cs="Arial"/>
          <w:b/>
          <w:sz w:val="20"/>
        </w:rPr>
        <w:t>Client types</w:t>
      </w:r>
    </w:p>
    <w:p w14:paraId="1E53F3CA" w14:textId="77777777" w:rsidR="00FF3B95" w:rsidRPr="00FF3B95" w:rsidRDefault="00FF3B95" w:rsidP="001E2A67">
      <w:pPr>
        <w:autoSpaceDE w:val="0"/>
        <w:autoSpaceDN w:val="0"/>
        <w:adjustRightInd w:val="0"/>
        <w:spacing w:line="240" w:lineRule="auto"/>
        <w:ind w:left="850"/>
        <w:jc w:val="both"/>
        <w:rPr>
          <w:rFonts w:ascii="Arial" w:hAnsi="Arial" w:cs="Arial"/>
          <w:bCs/>
          <w:sz w:val="20"/>
          <w:szCs w:val="20"/>
        </w:rPr>
      </w:pPr>
      <w:r w:rsidRPr="00FF3B95">
        <w:rPr>
          <w:rFonts w:ascii="Arial" w:hAnsi="Arial" w:cs="Arial"/>
          <w:bCs/>
          <w:sz w:val="20"/>
          <w:szCs w:val="20"/>
        </w:rPr>
        <w:t>No additional notes.</w:t>
      </w:r>
    </w:p>
    <w:p w14:paraId="15BC5E95" w14:textId="77777777" w:rsidR="00FF3B95" w:rsidRPr="0013392A" w:rsidRDefault="00FF3B95" w:rsidP="001E2A67">
      <w:pPr>
        <w:pStyle w:val="QsyesnoCharCharCharChar"/>
        <w:keepNext/>
        <w:tabs>
          <w:tab w:val="clear" w:pos="284"/>
          <w:tab w:val="left" w:pos="0"/>
        </w:tabs>
        <w:spacing w:before="0" w:after="0" w:line="240" w:lineRule="auto"/>
        <w:ind w:left="850" w:right="0" w:hanging="567"/>
        <w:rPr>
          <w:rFonts w:cs="Arial"/>
          <w:b/>
          <w:sz w:val="20"/>
        </w:rPr>
      </w:pPr>
      <w:r w:rsidRPr="00FF3B95">
        <w:rPr>
          <w:rFonts w:cs="Arial"/>
          <w:b/>
          <w:sz w:val="20"/>
        </w:rPr>
        <w:lastRenderedPageBreak/>
        <w:t>3.4.7</w:t>
      </w:r>
      <w:r w:rsidRPr="00FF3B95">
        <w:rPr>
          <w:rFonts w:cs="Arial"/>
          <w:b/>
          <w:sz w:val="20"/>
        </w:rPr>
        <w:tab/>
      </w:r>
      <w:r w:rsidRPr="00FF3B95">
        <w:rPr>
          <w:rFonts w:cs="Arial"/>
          <w:b/>
          <w:sz w:val="20"/>
        </w:rPr>
        <w:tab/>
        <w:t>Regulated activities</w:t>
      </w:r>
    </w:p>
    <w:p w14:paraId="76853791" w14:textId="77777777" w:rsidR="00FF3B95" w:rsidRPr="00DA1A8D" w:rsidRDefault="00FF3B95" w:rsidP="001E2A67">
      <w:pPr>
        <w:autoSpaceDE w:val="0"/>
        <w:autoSpaceDN w:val="0"/>
        <w:adjustRightInd w:val="0"/>
        <w:spacing w:line="240" w:lineRule="auto"/>
        <w:ind w:left="850"/>
        <w:jc w:val="both"/>
        <w:rPr>
          <w:rFonts w:ascii="Arial" w:hAnsi="Arial" w:cs="Arial"/>
          <w:bCs/>
          <w:sz w:val="20"/>
          <w:szCs w:val="20"/>
        </w:rPr>
      </w:pPr>
      <w:r w:rsidRPr="00DA1A8D">
        <w:rPr>
          <w:rFonts w:ascii="Arial" w:hAnsi="Arial" w:cs="Arial"/>
          <w:bCs/>
          <w:sz w:val="20"/>
          <w:szCs w:val="20"/>
        </w:rPr>
        <w:t>Is the applicant firm proposing to carry on the regulated activity of ‘advising on investments (except on pension transfer and pension opts outs)’</w:t>
      </w:r>
      <w:r w:rsidR="0013392A" w:rsidRPr="00DA1A8D">
        <w:rPr>
          <w:rFonts w:ascii="Arial" w:hAnsi="Arial" w:cs="Arial"/>
          <w:bCs/>
          <w:sz w:val="20"/>
          <w:szCs w:val="20"/>
        </w:rPr>
        <w:t>?</w:t>
      </w:r>
    </w:p>
    <w:p w14:paraId="6FB1B3C7" w14:textId="77777777" w:rsidR="00FF3B95" w:rsidRPr="00DA1A8D" w:rsidRDefault="00FF3B95" w:rsidP="001E2A67">
      <w:pPr>
        <w:autoSpaceDE w:val="0"/>
        <w:autoSpaceDN w:val="0"/>
        <w:adjustRightInd w:val="0"/>
        <w:spacing w:line="240" w:lineRule="auto"/>
        <w:ind w:left="850"/>
        <w:jc w:val="both"/>
        <w:rPr>
          <w:rFonts w:ascii="Arial" w:hAnsi="Arial" w:cs="Arial"/>
          <w:bCs/>
          <w:sz w:val="20"/>
          <w:szCs w:val="20"/>
        </w:rPr>
      </w:pPr>
      <w:r w:rsidRPr="00DA1A8D">
        <w:rPr>
          <w:rFonts w:ascii="Arial" w:hAnsi="Arial" w:cs="Arial"/>
          <w:bCs/>
          <w:sz w:val="20"/>
          <w:szCs w:val="20"/>
        </w:rPr>
        <w:t>No additional notes.</w:t>
      </w:r>
    </w:p>
    <w:p w14:paraId="0F4ACE1C" w14:textId="77777777" w:rsidR="00FF3B95" w:rsidRPr="00DA1A8D" w:rsidRDefault="00FF3B95" w:rsidP="001E2A67">
      <w:pPr>
        <w:pStyle w:val="QsyesnoCharCharCharChar"/>
        <w:keepNext/>
        <w:tabs>
          <w:tab w:val="clear" w:pos="284"/>
          <w:tab w:val="left" w:pos="0"/>
        </w:tabs>
        <w:spacing w:before="0" w:after="0" w:line="240" w:lineRule="auto"/>
        <w:ind w:left="850" w:right="0" w:hanging="567"/>
        <w:rPr>
          <w:rFonts w:cs="Arial"/>
          <w:b/>
          <w:sz w:val="20"/>
        </w:rPr>
      </w:pPr>
      <w:r w:rsidRPr="00DA1A8D">
        <w:rPr>
          <w:rFonts w:cs="Arial"/>
          <w:b/>
          <w:sz w:val="20"/>
        </w:rPr>
        <w:t>3.4.8</w:t>
      </w:r>
      <w:r w:rsidRPr="00DA1A8D">
        <w:rPr>
          <w:rFonts w:cs="Arial"/>
          <w:b/>
          <w:sz w:val="20"/>
        </w:rPr>
        <w:tab/>
      </w:r>
      <w:r w:rsidRPr="00DA1A8D">
        <w:rPr>
          <w:rFonts w:cs="Arial"/>
          <w:b/>
          <w:sz w:val="20"/>
        </w:rPr>
        <w:tab/>
        <w:t>Investment types</w:t>
      </w:r>
    </w:p>
    <w:p w14:paraId="43D1C28B" w14:textId="77777777" w:rsidR="00FF3B95" w:rsidRPr="00DA1A8D" w:rsidRDefault="00FF3B95" w:rsidP="001E2A67">
      <w:pPr>
        <w:autoSpaceDE w:val="0"/>
        <w:autoSpaceDN w:val="0"/>
        <w:adjustRightInd w:val="0"/>
        <w:spacing w:line="240" w:lineRule="auto"/>
        <w:ind w:left="850"/>
        <w:jc w:val="both"/>
        <w:rPr>
          <w:rFonts w:ascii="Arial" w:hAnsi="Arial" w:cs="Arial"/>
          <w:bCs/>
          <w:sz w:val="20"/>
          <w:szCs w:val="20"/>
        </w:rPr>
      </w:pPr>
      <w:r w:rsidRPr="00DA1A8D">
        <w:rPr>
          <w:rFonts w:ascii="Arial" w:hAnsi="Arial" w:cs="Arial"/>
          <w:bCs/>
          <w:sz w:val="20"/>
          <w:szCs w:val="20"/>
        </w:rPr>
        <w:t>No additional notes.</w:t>
      </w:r>
    </w:p>
    <w:p w14:paraId="61211514" w14:textId="77777777" w:rsidR="00FF3B95" w:rsidRPr="00DA1A8D" w:rsidRDefault="00FF3B95" w:rsidP="001E2A67">
      <w:pPr>
        <w:pStyle w:val="QsyesnoCharCharCharChar"/>
        <w:keepNext/>
        <w:tabs>
          <w:tab w:val="clear" w:pos="284"/>
          <w:tab w:val="left" w:pos="0"/>
        </w:tabs>
        <w:spacing w:before="0" w:after="0" w:line="240" w:lineRule="auto"/>
        <w:ind w:left="850" w:right="0" w:hanging="567"/>
        <w:rPr>
          <w:rFonts w:cs="Arial"/>
          <w:b/>
          <w:sz w:val="20"/>
        </w:rPr>
      </w:pPr>
      <w:r w:rsidRPr="00DA1A8D">
        <w:rPr>
          <w:rFonts w:cs="Arial"/>
          <w:b/>
          <w:sz w:val="20"/>
        </w:rPr>
        <w:t>3.4.9</w:t>
      </w:r>
      <w:r w:rsidRPr="00DA1A8D">
        <w:rPr>
          <w:rFonts w:cs="Arial"/>
          <w:b/>
          <w:sz w:val="20"/>
        </w:rPr>
        <w:tab/>
      </w:r>
      <w:r w:rsidRPr="00DA1A8D">
        <w:rPr>
          <w:rFonts w:cs="Arial"/>
          <w:b/>
          <w:sz w:val="20"/>
        </w:rPr>
        <w:tab/>
        <w:t>Client types</w:t>
      </w:r>
    </w:p>
    <w:p w14:paraId="4D327E26" w14:textId="77777777" w:rsidR="00FF3B95" w:rsidRPr="00DA1A8D" w:rsidRDefault="00FF3B95" w:rsidP="001E2A67">
      <w:pPr>
        <w:autoSpaceDE w:val="0"/>
        <w:autoSpaceDN w:val="0"/>
        <w:adjustRightInd w:val="0"/>
        <w:spacing w:line="240" w:lineRule="auto"/>
        <w:ind w:left="850"/>
        <w:jc w:val="both"/>
        <w:rPr>
          <w:rFonts w:ascii="Arial" w:hAnsi="Arial" w:cs="Arial"/>
          <w:bCs/>
          <w:sz w:val="20"/>
          <w:szCs w:val="20"/>
        </w:rPr>
      </w:pPr>
      <w:r w:rsidRPr="00DA1A8D">
        <w:rPr>
          <w:rFonts w:ascii="Arial" w:hAnsi="Arial" w:cs="Arial"/>
          <w:bCs/>
          <w:sz w:val="20"/>
          <w:szCs w:val="20"/>
        </w:rPr>
        <w:t>No additional notes.</w:t>
      </w:r>
    </w:p>
    <w:p w14:paraId="251E6880" w14:textId="3EAB8262" w:rsidR="00815143" w:rsidRPr="00DA1A8D" w:rsidRDefault="00DA1A8D" w:rsidP="00DA1A8D">
      <w:pPr>
        <w:pStyle w:val="QsyesnoCharCharCharChar"/>
        <w:keepNext/>
        <w:tabs>
          <w:tab w:val="clear" w:pos="284"/>
          <w:tab w:val="left" w:pos="0"/>
        </w:tabs>
        <w:spacing w:before="0" w:after="0" w:line="240" w:lineRule="auto"/>
        <w:rPr>
          <w:rFonts w:cs="Arial"/>
          <w:b/>
          <w:sz w:val="20"/>
        </w:rPr>
      </w:pPr>
      <w:r w:rsidRPr="00DA1A8D">
        <w:rPr>
          <w:rFonts w:cs="Arial"/>
          <w:b/>
          <w:sz w:val="20"/>
        </w:rPr>
        <w:t xml:space="preserve">    </w:t>
      </w:r>
      <w:r w:rsidR="00815143" w:rsidRPr="00DA1A8D">
        <w:rPr>
          <w:rFonts w:cs="Arial"/>
          <w:b/>
          <w:sz w:val="20"/>
        </w:rPr>
        <w:t>3.4.10</w:t>
      </w:r>
      <w:r w:rsidR="00815143" w:rsidRPr="00DA1A8D">
        <w:rPr>
          <w:rFonts w:cs="Arial"/>
          <w:b/>
          <w:sz w:val="20"/>
        </w:rPr>
        <w:tab/>
        <w:t>Regulated activities</w:t>
      </w:r>
    </w:p>
    <w:p w14:paraId="1A9BB12C" w14:textId="6F78C3DE" w:rsidR="00815143" w:rsidRPr="00DA1A8D" w:rsidRDefault="00815143" w:rsidP="001E2A67">
      <w:pPr>
        <w:autoSpaceDE w:val="0"/>
        <w:autoSpaceDN w:val="0"/>
        <w:adjustRightInd w:val="0"/>
        <w:spacing w:line="240" w:lineRule="auto"/>
        <w:ind w:left="850" w:right="164"/>
        <w:jc w:val="both"/>
        <w:rPr>
          <w:rFonts w:ascii="Arial" w:hAnsi="Arial" w:cs="Arial"/>
          <w:bCs/>
          <w:sz w:val="20"/>
          <w:szCs w:val="20"/>
        </w:rPr>
      </w:pPr>
      <w:r w:rsidRPr="00DA1A8D">
        <w:rPr>
          <w:rFonts w:ascii="Arial" w:hAnsi="Arial" w:cs="Arial"/>
          <w:bCs/>
          <w:sz w:val="20"/>
          <w:szCs w:val="20"/>
        </w:rPr>
        <w:t>Is the applicant firm proposing to carry on the regulated activity of ‘dealing in investments as principal’?</w:t>
      </w:r>
    </w:p>
    <w:p w14:paraId="61E8A113" w14:textId="745A8B94" w:rsidR="00815143" w:rsidRPr="00DA1A8D" w:rsidRDefault="00DA1A8D" w:rsidP="00DA1A8D">
      <w:pPr>
        <w:pStyle w:val="QsyesnoCharCharCharChar"/>
        <w:keepNext/>
        <w:tabs>
          <w:tab w:val="clear" w:pos="284"/>
          <w:tab w:val="left" w:pos="0"/>
        </w:tabs>
        <w:spacing w:before="0" w:after="0" w:line="240" w:lineRule="auto"/>
        <w:rPr>
          <w:rFonts w:cs="Arial"/>
          <w:b/>
          <w:sz w:val="20"/>
        </w:rPr>
      </w:pPr>
      <w:r w:rsidRPr="00DA1A8D">
        <w:rPr>
          <w:rFonts w:cs="Arial"/>
          <w:b/>
          <w:sz w:val="20"/>
        </w:rPr>
        <w:t xml:space="preserve">    </w:t>
      </w:r>
      <w:r w:rsidR="00815143" w:rsidRPr="00DA1A8D">
        <w:rPr>
          <w:rFonts w:cs="Arial"/>
          <w:b/>
          <w:sz w:val="20"/>
        </w:rPr>
        <w:t>3.4.11</w:t>
      </w:r>
      <w:r w:rsidR="00815143" w:rsidRPr="00DA1A8D">
        <w:rPr>
          <w:rFonts w:cs="Arial"/>
          <w:b/>
          <w:sz w:val="20"/>
        </w:rPr>
        <w:tab/>
        <w:t xml:space="preserve"> Investment types</w:t>
      </w:r>
    </w:p>
    <w:p w14:paraId="347849AB" w14:textId="0547DAF3" w:rsidR="00815143" w:rsidRPr="00DA1A8D" w:rsidRDefault="00DA1A8D" w:rsidP="001E2A67">
      <w:pPr>
        <w:autoSpaceDE w:val="0"/>
        <w:autoSpaceDN w:val="0"/>
        <w:adjustRightInd w:val="0"/>
        <w:spacing w:line="240" w:lineRule="auto"/>
        <w:ind w:left="850" w:right="164"/>
        <w:jc w:val="both"/>
        <w:rPr>
          <w:rFonts w:ascii="Arial" w:hAnsi="Arial" w:cs="Arial"/>
          <w:bCs/>
          <w:sz w:val="20"/>
          <w:szCs w:val="20"/>
        </w:rPr>
      </w:pPr>
      <w:r w:rsidRPr="00DA1A8D">
        <w:rPr>
          <w:rFonts w:ascii="Arial" w:hAnsi="Arial" w:cs="Arial"/>
          <w:bCs/>
          <w:sz w:val="20"/>
          <w:szCs w:val="20"/>
        </w:rPr>
        <w:t xml:space="preserve"> </w:t>
      </w:r>
      <w:r w:rsidR="00815143" w:rsidRPr="00DA1A8D">
        <w:rPr>
          <w:rFonts w:ascii="Arial" w:hAnsi="Arial" w:cs="Arial"/>
          <w:bCs/>
          <w:sz w:val="20"/>
          <w:szCs w:val="20"/>
        </w:rPr>
        <w:t>No additional notes.</w:t>
      </w:r>
    </w:p>
    <w:p w14:paraId="58473B1D" w14:textId="7391096A" w:rsidR="00DA1A8D" w:rsidRPr="00DA1A8D" w:rsidRDefault="004435F4" w:rsidP="00DA1A8D">
      <w:pPr>
        <w:pStyle w:val="QsyesnoCharCharCharChar"/>
        <w:keepNext/>
        <w:tabs>
          <w:tab w:val="clear" w:pos="284"/>
          <w:tab w:val="left" w:pos="0"/>
        </w:tabs>
        <w:spacing w:before="0" w:after="0" w:line="240" w:lineRule="auto"/>
        <w:rPr>
          <w:rFonts w:cs="Arial"/>
          <w:b/>
          <w:sz w:val="20"/>
        </w:rPr>
      </w:pPr>
      <w:r>
        <w:rPr>
          <w:rFonts w:cs="Arial"/>
          <w:b/>
          <w:sz w:val="20"/>
        </w:rPr>
        <w:t xml:space="preserve">    </w:t>
      </w:r>
      <w:r w:rsidR="005C0B28" w:rsidRPr="00DA1A8D">
        <w:rPr>
          <w:rFonts w:cs="Arial"/>
          <w:b/>
          <w:sz w:val="20"/>
        </w:rPr>
        <w:t>3.4.12</w:t>
      </w:r>
      <w:r w:rsidR="005C0B28">
        <w:rPr>
          <w:rFonts w:cs="Arial"/>
          <w:b/>
          <w:sz w:val="20"/>
        </w:rPr>
        <w:t xml:space="preserve"> </w:t>
      </w:r>
      <w:r w:rsidR="005C0B28" w:rsidRPr="00DA1A8D">
        <w:rPr>
          <w:rFonts w:cs="Arial"/>
          <w:b/>
          <w:sz w:val="20"/>
        </w:rPr>
        <w:t>Client</w:t>
      </w:r>
      <w:r w:rsidR="00815143" w:rsidRPr="00DA1A8D">
        <w:rPr>
          <w:rFonts w:cs="Arial"/>
          <w:b/>
          <w:sz w:val="20"/>
        </w:rPr>
        <w:t xml:space="preserve"> types</w:t>
      </w:r>
    </w:p>
    <w:p w14:paraId="235E6D3A" w14:textId="6F19B213" w:rsidR="00815143" w:rsidRDefault="00DA1A8D" w:rsidP="00DA1A8D">
      <w:pPr>
        <w:pStyle w:val="QsyesnoCharCharCharChar"/>
        <w:keepNext/>
        <w:tabs>
          <w:tab w:val="clear" w:pos="284"/>
          <w:tab w:val="left" w:pos="0"/>
        </w:tabs>
        <w:spacing w:before="0" w:after="0" w:line="240" w:lineRule="auto"/>
        <w:rPr>
          <w:rFonts w:cs="Arial"/>
          <w:bCs/>
          <w:sz w:val="20"/>
        </w:rPr>
      </w:pPr>
      <w:r w:rsidRPr="00DA1A8D">
        <w:rPr>
          <w:rFonts w:cs="Arial"/>
          <w:b/>
          <w:sz w:val="20"/>
        </w:rPr>
        <w:t xml:space="preserve">               </w:t>
      </w:r>
      <w:r w:rsidR="00815143" w:rsidRPr="00DA1A8D">
        <w:rPr>
          <w:rFonts w:cs="Arial"/>
          <w:bCs/>
          <w:sz w:val="20"/>
        </w:rPr>
        <w:t xml:space="preserve"> No additional notes.</w:t>
      </w:r>
    </w:p>
    <w:p w14:paraId="47D18773" w14:textId="450164A1" w:rsidR="002B501B" w:rsidRDefault="002B501B" w:rsidP="00DA1A8D">
      <w:pPr>
        <w:pStyle w:val="QsyesnoCharCharCharChar"/>
        <w:keepNext/>
        <w:tabs>
          <w:tab w:val="clear" w:pos="284"/>
          <w:tab w:val="left" w:pos="0"/>
        </w:tabs>
        <w:spacing w:before="0" w:after="0" w:line="240" w:lineRule="auto"/>
        <w:rPr>
          <w:rFonts w:cs="Arial"/>
          <w:bCs/>
          <w:sz w:val="20"/>
        </w:rPr>
      </w:pPr>
    </w:p>
    <w:p w14:paraId="6A1DCD22" w14:textId="42265755" w:rsidR="002B501B" w:rsidRPr="002B501B" w:rsidRDefault="004435F4" w:rsidP="002B501B">
      <w:pPr>
        <w:pStyle w:val="QsyesnoCharCharCharChar"/>
        <w:keepNext/>
        <w:tabs>
          <w:tab w:val="clear" w:pos="284"/>
          <w:tab w:val="left" w:pos="0"/>
        </w:tabs>
        <w:spacing w:before="0" w:after="0" w:line="240" w:lineRule="auto"/>
        <w:rPr>
          <w:rFonts w:cs="Arial"/>
          <w:b/>
          <w:sz w:val="20"/>
        </w:rPr>
      </w:pPr>
      <w:r>
        <w:rPr>
          <w:rFonts w:cs="Arial"/>
          <w:b/>
          <w:sz w:val="20"/>
        </w:rPr>
        <w:t xml:space="preserve">    </w:t>
      </w:r>
      <w:r w:rsidR="002B501B" w:rsidRPr="002B501B">
        <w:rPr>
          <w:rFonts w:cs="Arial"/>
          <w:b/>
          <w:sz w:val="20"/>
        </w:rPr>
        <w:t>3.4.13</w:t>
      </w:r>
      <w:r w:rsidR="002B501B" w:rsidRPr="002B501B">
        <w:rPr>
          <w:rFonts w:cs="Arial"/>
          <w:b/>
          <w:sz w:val="20"/>
        </w:rPr>
        <w:tab/>
      </w:r>
      <w:r w:rsidR="002B501B">
        <w:rPr>
          <w:rFonts w:cs="Arial"/>
          <w:b/>
          <w:sz w:val="20"/>
        </w:rPr>
        <w:t xml:space="preserve"> </w:t>
      </w:r>
      <w:r w:rsidR="002B501B" w:rsidRPr="002B501B">
        <w:rPr>
          <w:rFonts w:cs="Arial"/>
          <w:b/>
          <w:sz w:val="20"/>
        </w:rPr>
        <w:t>Standard limitation – investment activity in rights to or interests in investments</w:t>
      </w:r>
    </w:p>
    <w:p w14:paraId="485DFE17" w14:textId="16082E90" w:rsidR="002B501B" w:rsidRPr="002B501B" w:rsidRDefault="002B501B" w:rsidP="002B501B">
      <w:pPr>
        <w:autoSpaceDE w:val="0"/>
        <w:autoSpaceDN w:val="0"/>
        <w:adjustRightInd w:val="0"/>
        <w:spacing w:line="240" w:lineRule="auto"/>
        <w:ind w:left="850" w:right="164"/>
        <w:jc w:val="both"/>
        <w:rPr>
          <w:rFonts w:ascii="Arial" w:hAnsi="Arial" w:cs="Arial"/>
          <w:bCs/>
          <w:sz w:val="20"/>
          <w:szCs w:val="20"/>
        </w:rPr>
      </w:pPr>
      <w:r>
        <w:rPr>
          <w:rFonts w:ascii="Arial" w:hAnsi="Arial" w:cs="Arial"/>
          <w:bCs/>
          <w:sz w:val="20"/>
          <w:szCs w:val="20"/>
        </w:rPr>
        <w:t xml:space="preserve"> </w:t>
      </w:r>
      <w:r w:rsidRPr="002B501B">
        <w:rPr>
          <w:rFonts w:ascii="Arial" w:hAnsi="Arial" w:cs="Arial"/>
          <w:bCs/>
          <w:sz w:val="20"/>
          <w:szCs w:val="20"/>
        </w:rPr>
        <w:t>No additional notes.</w:t>
      </w:r>
    </w:p>
    <w:p w14:paraId="3FA8BE6A" w14:textId="3A2731CE" w:rsidR="002B501B" w:rsidRPr="00A95928" w:rsidRDefault="007468BE" w:rsidP="002B501B">
      <w:pPr>
        <w:pStyle w:val="QsyesnoCharCharCharChar"/>
        <w:keepNext/>
        <w:tabs>
          <w:tab w:val="clear" w:pos="284"/>
          <w:tab w:val="left" w:pos="0"/>
        </w:tabs>
        <w:spacing w:before="0" w:after="0" w:line="240" w:lineRule="auto"/>
        <w:ind w:left="850"/>
        <w:rPr>
          <w:rFonts w:cs="Arial"/>
          <w:b/>
          <w:sz w:val="20"/>
        </w:rPr>
      </w:pPr>
      <w:r w:rsidRPr="00A95928">
        <w:rPr>
          <w:rFonts w:cs="Arial"/>
          <w:b/>
          <w:sz w:val="22"/>
          <w:szCs w:val="22"/>
        </w:rPr>
        <w:t xml:space="preserve"> </w:t>
      </w:r>
      <w:r w:rsidR="002B501B" w:rsidRPr="00A95928">
        <w:rPr>
          <w:rFonts w:cs="Arial"/>
          <w:b/>
          <w:sz w:val="20"/>
        </w:rPr>
        <w:t>Agreeing to carry on a regulated activity</w:t>
      </w:r>
    </w:p>
    <w:p w14:paraId="620F1E65" w14:textId="7AECAC82" w:rsidR="002B501B" w:rsidRPr="002B501B" w:rsidRDefault="002B501B" w:rsidP="002B501B">
      <w:pPr>
        <w:autoSpaceDE w:val="0"/>
        <w:autoSpaceDN w:val="0"/>
        <w:adjustRightInd w:val="0"/>
        <w:spacing w:line="240" w:lineRule="auto"/>
        <w:ind w:right="164"/>
        <w:jc w:val="both"/>
        <w:rPr>
          <w:rFonts w:ascii="Arial" w:hAnsi="Arial" w:cs="Arial"/>
          <w:bCs/>
          <w:sz w:val="20"/>
          <w:szCs w:val="20"/>
        </w:rPr>
      </w:pPr>
      <w:r>
        <w:rPr>
          <w:rFonts w:ascii="Arial" w:hAnsi="Arial" w:cs="Arial"/>
          <w:bCs/>
          <w:sz w:val="20"/>
          <w:szCs w:val="20"/>
        </w:rPr>
        <w:t xml:space="preserve">            </w:t>
      </w:r>
      <w:r w:rsidR="007468BE">
        <w:rPr>
          <w:rFonts w:ascii="Arial" w:hAnsi="Arial" w:cs="Arial"/>
          <w:bCs/>
          <w:sz w:val="20"/>
          <w:szCs w:val="20"/>
        </w:rPr>
        <w:t xml:space="preserve">   </w:t>
      </w:r>
      <w:r w:rsidR="004435F4">
        <w:rPr>
          <w:rFonts w:ascii="Arial" w:hAnsi="Arial" w:cs="Arial"/>
          <w:bCs/>
          <w:sz w:val="20"/>
          <w:szCs w:val="20"/>
        </w:rPr>
        <w:t xml:space="preserve"> </w:t>
      </w:r>
      <w:r>
        <w:rPr>
          <w:rFonts w:ascii="Arial" w:hAnsi="Arial" w:cs="Arial"/>
          <w:bCs/>
          <w:sz w:val="20"/>
          <w:szCs w:val="20"/>
        </w:rPr>
        <w:t xml:space="preserve"> </w:t>
      </w:r>
      <w:r w:rsidRPr="002B501B">
        <w:rPr>
          <w:rFonts w:ascii="Arial" w:hAnsi="Arial" w:cs="Arial"/>
          <w:bCs/>
          <w:sz w:val="20"/>
          <w:szCs w:val="20"/>
        </w:rPr>
        <w:t>No additional notes.</w:t>
      </w:r>
    </w:p>
    <w:p w14:paraId="790DE945" w14:textId="6BA17898" w:rsidR="002B501B" w:rsidRPr="002B501B" w:rsidRDefault="002B501B" w:rsidP="002B501B">
      <w:pPr>
        <w:pStyle w:val="QsyesnoCharCharCharChar"/>
        <w:keepNext/>
        <w:tabs>
          <w:tab w:val="clear" w:pos="284"/>
          <w:tab w:val="left" w:pos="0"/>
        </w:tabs>
        <w:spacing w:before="0" w:after="0" w:line="240" w:lineRule="auto"/>
        <w:ind w:left="850" w:hanging="567"/>
        <w:rPr>
          <w:rFonts w:cs="Arial"/>
          <w:b/>
          <w:sz w:val="20"/>
        </w:rPr>
      </w:pPr>
      <w:r w:rsidRPr="002B501B">
        <w:rPr>
          <w:rFonts w:cs="Arial"/>
          <w:b/>
          <w:sz w:val="20"/>
        </w:rPr>
        <w:t xml:space="preserve">   3.5</w:t>
      </w:r>
      <w:r w:rsidRPr="002B501B">
        <w:rPr>
          <w:rFonts w:cs="Arial"/>
          <w:b/>
          <w:sz w:val="20"/>
        </w:rPr>
        <w:tab/>
      </w:r>
      <w:r w:rsidR="004435F4">
        <w:rPr>
          <w:rFonts w:cs="Arial"/>
          <w:b/>
          <w:sz w:val="20"/>
        </w:rPr>
        <w:t xml:space="preserve"> </w:t>
      </w:r>
      <w:r w:rsidRPr="002B501B">
        <w:rPr>
          <w:rFonts w:cs="Arial"/>
          <w:b/>
          <w:sz w:val="20"/>
        </w:rPr>
        <w:t>Standard limitation – Agreeing to carry on a regulated activity</w:t>
      </w:r>
    </w:p>
    <w:p w14:paraId="12330BD1" w14:textId="626B9585" w:rsidR="002B501B" w:rsidRPr="002B501B" w:rsidRDefault="002B501B" w:rsidP="002B501B">
      <w:pPr>
        <w:autoSpaceDE w:val="0"/>
        <w:autoSpaceDN w:val="0"/>
        <w:adjustRightInd w:val="0"/>
        <w:spacing w:line="240" w:lineRule="auto"/>
        <w:ind w:right="164"/>
        <w:jc w:val="both"/>
        <w:rPr>
          <w:rFonts w:ascii="Arial" w:hAnsi="Arial" w:cs="Arial"/>
          <w:bCs/>
          <w:sz w:val="20"/>
          <w:szCs w:val="20"/>
        </w:rPr>
      </w:pPr>
      <w:r>
        <w:rPr>
          <w:rFonts w:ascii="Arial" w:hAnsi="Arial" w:cs="Arial"/>
          <w:bCs/>
          <w:sz w:val="20"/>
          <w:szCs w:val="20"/>
        </w:rPr>
        <w:t xml:space="preserve">               </w:t>
      </w:r>
      <w:r w:rsidR="004435F4">
        <w:rPr>
          <w:rFonts w:ascii="Arial" w:hAnsi="Arial" w:cs="Arial"/>
          <w:bCs/>
          <w:sz w:val="20"/>
          <w:szCs w:val="20"/>
        </w:rPr>
        <w:t xml:space="preserve"> </w:t>
      </w:r>
      <w:r w:rsidRPr="002B501B">
        <w:rPr>
          <w:rFonts w:ascii="Arial" w:hAnsi="Arial" w:cs="Arial"/>
          <w:bCs/>
          <w:sz w:val="20"/>
          <w:szCs w:val="20"/>
        </w:rPr>
        <w:t>No additional notes.</w:t>
      </w:r>
    </w:p>
    <w:p w14:paraId="15F6127E" w14:textId="12A6E6EB" w:rsidR="002B501B" w:rsidRPr="002B501B" w:rsidRDefault="002B501B" w:rsidP="002B501B">
      <w:pPr>
        <w:pStyle w:val="QsyesnoCharCharCharChar"/>
        <w:keepNext/>
        <w:tabs>
          <w:tab w:val="clear" w:pos="284"/>
          <w:tab w:val="left" w:pos="0"/>
        </w:tabs>
        <w:spacing w:before="0" w:after="0" w:line="240" w:lineRule="auto"/>
        <w:rPr>
          <w:rFonts w:cs="Arial"/>
          <w:b/>
          <w:sz w:val="20"/>
        </w:rPr>
      </w:pPr>
      <w:r>
        <w:rPr>
          <w:rFonts w:eastAsiaTheme="minorHAnsi" w:cs="Arial"/>
          <w:bCs/>
          <w:sz w:val="20"/>
          <w:lang w:eastAsia="en-US"/>
        </w:rPr>
        <w:t xml:space="preserve">        </w:t>
      </w:r>
      <w:r w:rsidRPr="002B501B">
        <w:rPr>
          <w:rFonts w:cs="Arial"/>
          <w:b/>
          <w:sz w:val="20"/>
        </w:rPr>
        <w:t>3.6</w:t>
      </w:r>
      <w:r>
        <w:rPr>
          <w:rFonts w:cs="Arial"/>
          <w:b/>
          <w:sz w:val="20"/>
        </w:rPr>
        <w:tab/>
      </w:r>
      <w:r w:rsidRPr="002B501B">
        <w:rPr>
          <w:rFonts w:cs="Arial"/>
          <w:b/>
          <w:sz w:val="20"/>
        </w:rPr>
        <w:t>Consumer credit activities</w:t>
      </w:r>
    </w:p>
    <w:p w14:paraId="007E85A5" w14:textId="43B15451" w:rsidR="002B501B" w:rsidRPr="00A44384" w:rsidRDefault="002B501B" w:rsidP="00A44384">
      <w:pPr>
        <w:pStyle w:val="QsyesnoCharCharCharChar"/>
        <w:keepNext/>
        <w:tabs>
          <w:tab w:val="clear" w:pos="284"/>
          <w:tab w:val="left" w:pos="0"/>
        </w:tabs>
        <w:spacing w:before="0" w:after="0" w:line="240" w:lineRule="auto"/>
        <w:ind w:left="850"/>
        <w:rPr>
          <w:rFonts w:cs="Arial"/>
          <w:sz w:val="20"/>
        </w:rPr>
      </w:pPr>
      <w:r w:rsidRPr="002B501B">
        <w:rPr>
          <w:rFonts w:cs="Arial"/>
          <w:sz w:val="20"/>
        </w:rPr>
        <w:t>You can find the full description of each regulated activity in PERG 2.7:</w:t>
      </w:r>
    </w:p>
    <w:p w14:paraId="10D9C5C3" w14:textId="77777777" w:rsidR="002B501B" w:rsidRPr="002B501B" w:rsidRDefault="00000000" w:rsidP="002B501B">
      <w:pPr>
        <w:pStyle w:val="QsyesnoCharCharCharChar"/>
        <w:keepNext/>
        <w:tabs>
          <w:tab w:val="clear" w:pos="284"/>
          <w:tab w:val="left" w:pos="0"/>
        </w:tabs>
        <w:spacing w:before="0" w:after="0" w:line="240" w:lineRule="auto"/>
        <w:ind w:left="850"/>
        <w:rPr>
          <w:rFonts w:cs="Arial"/>
          <w:b/>
          <w:color w:val="0000FF"/>
          <w:sz w:val="20"/>
        </w:rPr>
      </w:pPr>
      <w:hyperlink r:id="rId27" w:history="1">
        <w:r w:rsidR="002B501B" w:rsidRPr="002B501B">
          <w:rPr>
            <w:rStyle w:val="Hyperlink"/>
            <w:rFonts w:cs="Arial"/>
            <w:sz w:val="20"/>
            <w:lang w:val="en"/>
          </w:rPr>
          <w:t>PERG 2 Authorisation and regulated activities</w:t>
        </w:r>
      </w:hyperlink>
    </w:p>
    <w:p w14:paraId="0D8493E0" w14:textId="77777777" w:rsidR="002B501B" w:rsidRPr="002B501B" w:rsidRDefault="002B501B" w:rsidP="002B501B">
      <w:pPr>
        <w:pStyle w:val="QsyesnoCharCharCharChar"/>
        <w:keepNext/>
        <w:tabs>
          <w:tab w:val="clear" w:pos="284"/>
          <w:tab w:val="left" w:pos="0"/>
        </w:tabs>
        <w:spacing w:before="0" w:after="0" w:line="240" w:lineRule="auto"/>
        <w:ind w:left="850"/>
        <w:rPr>
          <w:rFonts w:cs="Arial"/>
          <w:b/>
          <w:color w:val="0000FF"/>
          <w:sz w:val="20"/>
        </w:rPr>
      </w:pPr>
    </w:p>
    <w:p w14:paraId="02527BB7" w14:textId="3856FDFF" w:rsidR="002B501B" w:rsidRDefault="002B501B" w:rsidP="004435F4">
      <w:pPr>
        <w:pStyle w:val="QsyesnoCharCharCharChar"/>
        <w:keepNext/>
        <w:tabs>
          <w:tab w:val="clear" w:pos="284"/>
          <w:tab w:val="left" w:pos="0"/>
        </w:tabs>
        <w:spacing w:before="0" w:after="0" w:line="240" w:lineRule="auto"/>
        <w:ind w:left="850"/>
        <w:rPr>
          <w:rFonts w:cs="Arial"/>
          <w:sz w:val="20"/>
        </w:rPr>
      </w:pPr>
      <w:r w:rsidRPr="002B501B">
        <w:rPr>
          <w:rFonts w:cs="Arial"/>
          <w:sz w:val="20"/>
        </w:rPr>
        <w:t>No additional notes.</w:t>
      </w:r>
    </w:p>
    <w:p w14:paraId="7C5AFA5F" w14:textId="77777777" w:rsidR="004435F4" w:rsidRPr="004435F4" w:rsidRDefault="004435F4" w:rsidP="004435F4">
      <w:pPr>
        <w:pStyle w:val="QsyesnoCharCharCharChar"/>
        <w:keepNext/>
        <w:tabs>
          <w:tab w:val="clear" w:pos="284"/>
          <w:tab w:val="left" w:pos="0"/>
        </w:tabs>
        <w:spacing w:before="0" w:after="0" w:line="240" w:lineRule="auto"/>
        <w:ind w:left="850"/>
        <w:rPr>
          <w:rFonts w:cs="Arial"/>
          <w:sz w:val="20"/>
        </w:rPr>
      </w:pPr>
    </w:p>
    <w:p w14:paraId="3160C16F" w14:textId="36D2320E" w:rsidR="002B501B" w:rsidRPr="00A95928" w:rsidRDefault="002B501B" w:rsidP="002B501B">
      <w:pPr>
        <w:pStyle w:val="QsyesnoCharCharCharChar"/>
        <w:keepNext/>
        <w:tabs>
          <w:tab w:val="clear" w:pos="284"/>
          <w:tab w:val="left" w:pos="0"/>
        </w:tabs>
        <w:spacing w:before="0" w:after="0" w:line="240" w:lineRule="auto"/>
        <w:ind w:left="850"/>
        <w:rPr>
          <w:rFonts w:cs="Arial"/>
          <w:b/>
          <w:sz w:val="22"/>
          <w:szCs w:val="22"/>
        </w:rPr>
      </w:pPr>
      <w:r>
        <w:rPr>
          <w:rFonts w:cs="Arial"/>
          <w:b/>
          <w:sz w:val="20"/>
        </w:rPr>
        <w:tab/>
      </w:r>
      <w:r w:rsidRPr="00A95928">
        <w:rPr>
          <w:rFonts w:cs="Arial"/>
          <w:b/>
          <w:sz w:val="22"/>
          <w:szCs w:val="22"/>
        </w:rPr>
        <w:t xml:space="preserve">Any other regulated activities </w:t>
      </w:r>
    </w:p>
    <w:p w14:paraId="67E98605" w14:textId="77777777" w:rsidR="002B501B" w:rsidRPr="002B501B" w:rsidRDefault="002B501B" w:rsidP="002B501B">
      <w:pPr>
        <w:pStyle w:val="QsyesnoCharCharCharChar"/>
        <w:keepNext/>
        <w:tabs>
          <w:tab w:val="clear" w:pos="284"/>
          <w:tab w:val="left" w:pos="0"/>
        </w:tabs>
        <w:spacing w:before="0" w:after="0" w:line="240" w:lineRule="auto"/>
        <w:ind w:left="850"/>
        <w:rPr>
          <w:rFonts w:cs="Arial"/>
          <w:b/>
          <w:sz w:val="20"/>
        </w:rPr>
      </w:pPr>
    </w:p>
    <w:p w14:paraId="6ED39A0B" w14:textId="66A461A5" w:rsidR="002B501B" w:rsidRPr="002B501B" w:rsidRDefault="002B501B" w:rsidP="002B501B">
      <w:pPr>
        <w:pStyle w:val="QsyesnoCharCharCharChar"/>
        <w:keepNext/>
        <w:tabs>
          <w:tab w:val="clear" w:pos="284"/>
          <w:tab w:val="left" w:pos="0"/>
        </w:tabs>
        <w:spacing w:before="0" w:after="0" w:line="240" w:lineRule="auto"/>
        <w:ind w:left="850" w:hanging="567"/>
        <w:rPr>
          <w:rFonts w:cs="Arial"/>
          <w:b/>
          <w:sz w:val="20"/>
        </w:rPr>
      </w:pPr>
      <w:r w:rsidRPr="002B501B">
        <w:rPr>
          <w:rFonts w:cs="Arial"/>
          <w:b/>
          <w:sz w:val="20"/>
        </w:rPr>
        <w:t xml:space="preserve">   3.7</w:t>
      </w:r>
      <w:r w:rsidRPr="002B501B">
        <w:rPr>
          <w:rFonts w:cs="Arial"/>
          <w:b/>
          <w:sz w:val="20"/>
        </w:rPr>
        <w:tab/>
      </w:r>
      <w:r w:rsidRPr="002B501B">
        <w:rPr>
          <w:rFonts w:cs="Arial"/>
          <w:b/>
          <w:sz w:val="20"/>
        </w:rPr>
        <w:tab/>
        <w:t>Will the applicant firm be carrying on any other regulated activity?</w:t>
      </w:r>
    </w:p>
    <w:p w14:paraId="46C98A1D" w14:textId="49B4F7C3" w:rsidR="002B501B" w:rsidRDefault="002B501B" w:rsidP="002B501B">
      <w:pPr>
        <w:autoSpaceDE w:val="0"/>
        <w:autoSpaceDN w:val="0"/>
        <w:adjustRightInd w:val="0"/>
        <w:spacing w:line="240" w:lineRule="auto"/>
        <w:ind w:left="850" w:right="164"/>
        <w:jc w:val="both"/>
        <w:rPr>
          <w:rFonts w:ascii="Arial" w:hAnsi="Arial" w:cs="Arial"/>
          <w:bCs/>
          <w:sz w:val="20"/>
          <w:szCs w:val="20"/>
        </w:rPr>
      </w:pPr>
      <w:r w:rsidRPr="002B501B">
        <w:rPr>
          <w:rFonts w:ascii="Arial" w:hAnsi="Arial" w:cs="Arial"/>
          <w:bCs/>
          <w:sz w:val="20"/>
          <w:szCs w:val="20"/>
        </w:rPr>
        <w:t>No additional notes.</w:t>
      </w:r>
    </w:p>
    <w:p w14:paraId="57EA63B9" w14:textId="16634012" w:rsidR="00764AFB" w:rsidRDefault="00764AFB" w:rsidP="00764AFB">
      <w:pPr>
        <w:pStyle w:val="QsyesnoCharCharCharChar"/>
        <w:keepNext/>
        <w:tabs>
          <w:tab w:val="clear" w:pos="284"/>
          <w:tab w:val="left" w:pos="0"/>
        </w:tabs>
        <w:spacing w:before="0" w:after="0" w:line="240" w:lineRule="auto"/>
        <w:ind w:left="850"/>
        <w:rPr>
          <w:rFonts w:cs="Arial"/>
          <w:b/>
          <w:sz w:val="22"/>
          <w:szCs w:val="22"/>
        </w:rPr>
      </w:pPr>
      <w:r w:rsidRPr="00764AFB">
        <w:rPr>
          <w:rFonts w:cs="Arial"/>
          <w:b/>
          <w:sz w:val="22"/>
          <w:szCs w:val="22"/>
        </w:rPr>
        <w:tab/>
      </w:r>
    </w:p>
    <w:p w14:paraId="248E1E97" w14:textId="6AAFD13C" w:rsidR="00AD2816" w:rsidRPr="00A95928" w:rsidRDefault="00AD2816" w:rsidP="00AD2816">
      <w:pPr>
        <w:pStyle w:val="QsyesnoCharCharCharChar"/>
        <w:keepNext/>
        <w:tabs>
          <w:tab w:val="clear" w:pos="284"/>
          <w:tab w:val="left" w:pos="0"/>
        </w:tabs>
        <w:spacing w:before="0" w:after="0" w:line="240" w:lineRule="auto"/>
        <w:ind w:left="850"/>
        <w:rPr>
          <w:rFonts w:cs="Arial"/>
          <w:b/>
          <w:sz w:val="22"/>
          <w:szCs w:val="22"/>
        </w:rPr>
      </w:pPr>
      <w:r>
        <w:rPr>
          <w:rFonts w:cs="Arial"/>
          <w:b/>
          <w:sz w:val="20"/>
        </w:rPr>
        <w:t>Financial promotions</w:t>
      </w:r>
      <w:r>
        <w:rPr>
          <w:rFonts w:cs="Arial"/>
          <w:b/>
          <w:sz w:val="20"/>
        </w:rPr>
        <w:tab/>
      </w:r>
    </w:p>
    <w:p w14:paraId="7B383C5A" w14:textId="77777777" w:rsidR="00AD2816" w:rsidRPr="002B501B" w:rsidRDefault="00AD2816" w:rsidP="00AD2816">
      <w:pPr>
        <w:pStyle w:val="QsyesnoCharCharCharChar"/>
        <w:keepNext/>
        <w:tabs>
          <w:tab w:val="clear" w:pos="284"/>
          <w:tab w:val="left" w:pos="0"/>
        </w:tabs>
        <w:spacing w:before="0" w:after="0" w:line="240" w:lineRule="auto"/>
        <w:ind w:left="850"/>
        <w:rPr>
          <w:rFonts w:cs="Arial"/>
          <w:b/>
          <w:sz w:val="20"/>
        </w:rPr>
      </w:pPr>
    </w:p>
    <w:p w14:paraId="37703D0F" w14:textId="5219BF02" w:rsidR="00AD2816" w:rsidRPr="002B501B" w:rsidRDefault="00AD2816" w:rsidP="00AD2816">
      <w:pPr>
        <w:pStyle w:val="QsyesnoCharCharCharChar"/>
        <w:keepNext/>
        <w:tabs>
          <w:tab w:val="clear" w:pos="284"/>
          <w:tab w:val="left" w:pos="0"/>
        </w:tabs>
        <w:spacing w:before="0" w:after="0" w:line="240" w:lineRule="auto"/>
        <w:ind w:left="850" w:hanging="567"/>
        <w:rPr>
          <w:rFonts w:cs="Arial"/>
          <w:b/>
          <w:sz w:val="20"/>
        </w:rPr>
      </w:pPr>
      <w:r>
        <w:rPr>
          <w:rFonts w:cs="Arial"/>
          <w:b/>
          <w:sz w:val="20"/>
        </w:rPr>
        <w:t xml:space="preserve">   3.8</w:t>
      </w:r>
      <w:r w:rsidRPr="002B501B">
        <w:rPr>
          <w:rFonts w:cs="Arial"/>
          <w:b/>
          <w:sz w:val="20"/>
        </w:rPr>
        <w:tab/>
      </w:r>
      <w:r w:rsidRPr="002B501B">
        <w:rPr>
          <w:rFonts w:cs="Arial"/>
          <w:b/>
          <w:sz w:val="20"/>
        </w:rPr>
        <w:tab/>
      </w:r>
      <w:r>
        <w:rPr>
          <w:rFonts w:cs="Arial"/>
          <w:b/>
          <w:sz w:val="20"/>
        </w:rPr>
        <w:t>Do you intend to approve any financial promotions in accordance with section 21 of the Financial Services and Markets Act 2000 on behalf of unauthorised persons?</w:t>
      </w:r>
    </w:p>
    <w:p w14:paraId="67E345BC" w14:textId="77777777" w:rsidR="00AD2816" w:rsidRDefault="00AD2816" w:rsidP="00AD2816">
      <w:pPr>
        <w:autoSpaceDE w:val="0"/>
        <w:autoSpaceDN w:val="0"/>
        <w:adjustRightInd w:val="0"/>
        <w:spacing w:line="240" w:lineRule="auto"/>
        <w:ind w:left="850" w:right="164"/>
        <w:jc w:val="both"/>
        <w:rPr>
          <w:rFonts w:ascii="Arial" w:hAnsi="Arial" w:cs="Arial"/>
          <w:bCs/>
          <w:sz w:val="20"/>
          <w:szCs w:val="20"/>
        </w:rPr>
      </w:pPr>
      <w:r w:rsidRPr="002B501B">
        <w:rPr>
          <w:rFonts w:ascii="Arial" w:hAnsi="Arial" w:cs="Arial"/>
          <w:bCs/>
          <w:sz w:val="20"/>
          <w:szCs w:val="20"/>
        </w:rPr>
        <w:t>No additional notes.</w:t>
      </w:r>
    </w:p>
    <w:p w14:paraId="428BFE73" w14:textId="77777777" w:rsidR="00764AFB" w:rsidRPr="002B501B" w:rsidRDefault="00764AFB" w:rsidP="002B501B">
      <w:pPr>
        <w:autoSpaceDE w:val="0"/>
        <w:autoSpaceDN w:val="0"/>
        <w:adjustRightInd w:val="0"/>
        <w:spacing w:line="240" w:lineRule="auto"/>
        <w:ind w:left="850" w:right="164"/>
        <w:jc w:val="both"/>
        <w:rPr>
          <w:rFonts w:ascii="Arial" w:hAnsi="Arial" w:cs="Arial"/>
          <w:bCs/>
          <w:sz w:val="20"/>
          <w:szCs w:val="20"/>
        </w:rPr>
      </w:pPr>
    </w:p>
    <w:p w14:paraId="78910077" w14:textId="68331358" w:rsidR="00815143" w:rsidRPr="00815143" w:rsidRDefault="00815143" w:rsidP="002B501B">
      <w:pPr>
        <w:autoSpaceDE w:val="0"/>
        <w:autoSpaceDN w:val="0"/>
        <w:adjustRightInd w:val="0"/>
        <w:spacing w:line="240" w:lineRule="auto"/>
        <w:ind w:right="164"/>
        <w:jc w:val="both"/>
        <w:rPr>
          <w:rFonts w:ascii="Arial" w:hAnsi="Arial" w:cs="Arial"/>
          <w:bCs/>
          <w:sz w:val="20"/>
          <w:szCs w:val="20"/>
        </w:rPr>
      </w:pPr>
    </w:p>
    <w:p w14:paraId="6FF01876" w14:textId="77777777" w:rsidR="00637160" w:rsidRDefault="00637160" w:rsidP="001E2A67">
      <w:pPr>
        <w:spacing w:after="0" w:line="240" w:lineRule="auto"/>
        <w:ind w:left="850"/>
        <w:rPr>
          <w:rFonts w:ascii="Arial" w:hAnsi="Arial" w:cs="Arial"/>
          <w:b/>
          <w:sz w:val="20"/>
          <w:szCs w:val="20"/>
        </w:rPr>
      </w:pPr>
    </w:p>
    <w:p w14:paraId="68E75B14" w14:textId="77777777" w:rsidR="001169E1" w:rsidRDefault="001169E1" w:rsidP="001E2A67">
      <w:pPr>
        <w:spacing w:after="0" w:line="240" w:lineRule="auto"/>
        <w:ind w:left="850"/>
        <w:rPr>
          <w:rFonts w:ascii="Arial" w:hAnsi="Arial" w:cs="Arial"/>
          <w:b/>
          <w:sz w:val="20"/>
          <w:szCs w:val="20"/>
        </w:rPr>
      </w:pPr>
    </w:p>
    <w:p w14:paraId="0E9E03FB" w14:textId="77777777" w:rsidR="001169E1" w:rsidRDefault="001169E1" w:rsidP="001E2A67">
      <w:pPr>
        <w:spacing w:after="0" w:line="240" w:lineRule="auto"/>
        <w:ind w:left="850"/>
        <w:rPr>
          <w:rFonts w:ascii="Arial" w:hAnsi="Arial" w:cs="Arial"/>
          <w:b/>
          <w:sz w:val="20"/>
          <w:szCs w:val="20"/>
        </w:rPr>
      </w:pPr>
    </w:p>
    <w:tbl>
      <w:tblPr>
        <w:tblpPr w:leftFromText="180" w:rightFromText="180" w:vertAnchor="page" w:horzAnchor="margin" w:tblpY="891"/>
        <w:tblW w:w="10491" w:type="dxa"/>
        <w:shd w:val="clear" w:color="auto" w:fill="701B45"/>
        <w:tblLayout w:type="fixed"/>
        <w:tblCellMar>
          <w:left w:w="0" w:type="dxa"/>
          <w:right w:w="0" w:type="dxa"/>
        </w:tblCellMar>
        <w:tblLook w:val="04A0" w:firstRow="1" w:lastRow="0" w:firstColumn="1" w:lastColumn="0" w:noHBand="0" w:noVBand="1"/>
      </w:tblPr>
      <w:tblGrid>
        <w:gridCol w:w="993"/>
        <w:gridCol w:w="9498"/>
      </w:tblGrid>
      <w:tr w:rsidR="004573F4" w:rsidRPr="006D56E9" w14:paraId="5961560D" w14:textId="77777777" w:rsidTr="004573F4">
        <w:trPr>
          <w:trHeight w:val="1707"/>
        </w:trPr>
        <w:tc>
          <w:tcPr>
            <w:tcW w:w="993" w:type="dxa"/>
            <w:shd w:val="clear" w:color="auto" w:fill="701B45"/>
            <w:hideMark/>
          </w:tcPr>
          <w:p w14:paraId="02DAD7EC" w14:textId="62EDD598" w:rsidR="004573F4" w:rsidRPr="00285ED1" w:rsidRDefault="004573F4" w:rsidP="00186555">
            <w:pPr>
              <w:pageBreakBefore/>
              <w:spacing w:before="120" w:after="80" w:line="1320" w:lineRule="exact"/>
              <w:jc w:val="center"/>
              <w:rPr>
                <w:rFonts w:ascii="Arial Black" w:eastAsia="Times New Roman" w:hAnsi="Arial Black" w:cs="Arial"/>
                <w:color w:val="FFFFFF"/>
                <w:sz w:val="120"/>
                <w:szCs w:val="120"/>
                <w:lang w:eastAsia="en-GB"/>
              </w:rPr>
            </w:pPr>
            <w:r>
              <w:rPr>
                <w:rFonts w:ascii="Arial Black" w:eastAsia="Times New Roman" w:hAnsi="Arial Black" w:cs="Arial"/>
                <w:color w:val="FFFFFF"/>
                <w:sz w:val="120"/>
                <w:szCs w:val="120"/>
                <w:lang w:eastAsia="en-GB"/>
              </w:rPr>
              <w:lastRenderedPageBreak/>
              <w:t>4</w:t>
            </w:r>
          </w:p>
        </w:tc>
        <w:tc>
          <w:tcPr>
            <w:tcW w:w="9498" w:type="dxa"/>
            <w:shd w:val="clear" w:color="auto" w:fill="701B45"/>
            <w:hideMark/>
          </w:tcPr>
          <w:p w14:paraId="209A2B2A" w14:textId="010CCF3A" w:rsidR="004573F4" w:rsidRPr="006D56E9" w:rsidRDefault="004573F4" w:rsidP="00186555">
            <w:pPr>
              <w:spacing w:before="240" w:after="120" w:line="380" w:lineRule="exact"/>
              <w:rPr>
                <w:rFonts w:ascii="Arial" w:eastAsia="Times New Roman" w:hAnsi="Arial" w:cs="Arial"/>
                <w:b/>
                <w:noProof/>
                <w:sz w:val="30"/>
                <w:szCs w:val="20"/>
                <w:lang w:eastAsia="en-GB"/>
              </w:rPr>
            </w:pPr>
            <w:r>
              <w:rPr>
                <w:rFonts w:ascii="Arial" w:eastAsia="Times New Roman" w:hAnsi="Arial" w:cs="Arial"/>
                <w:b/>
                <w:noProof/>
                <w:sz w:val="30"/>
                <w:szCs w:val="20"/>
                <w:lang w:eastAsia="en-GB"/>
              </w:rPr>
              <w:t>Financial resources</w:t>
            </w:r>
          </w:p>
          <w:p w14:paraId="39825E1D" w14:textId="357FBCF4" w:rsidR="004573F4" w:rsidRPr="006D56E9" w:rsidRDefault="004573F4" w:rsidP="00186555">
            <w:pPr>
              <w:tabs>
                <w:tab w:val="num" w:pos="0"/>
              </w:tabs>
              <w:spacing w:after="0"/>
              <w:ind w:right="113"/>
              <w:jc w:val="both"/>
              <w:rPr>
                <w:rFonts w:ascii="Arial" w:eastAsia="Times New Roman" w:hAnsi="Arial" w:cs="Arial"/>
                <w:color w:val="FFFFFF"/>
                <w:sz w:val="20"/>
                <w:szCs w:val="20"/>
              </w:rPr>
            </w:pPr>
          </w:p>
        </w:tc>
      </w:tr>
    </w:tbl>
    <w:p w14:paraId="049FD5D4" w14:textId="77777777" w:rsidR="004573F4" w:rsidRDefault="001169E1" w:rsidP="00DA1A8D">
      <w:pPr>
        <w:pStyle w:val="Question"/>
        <w:spacing w:before="0" w:after="0" w:line="240" w:lineRule="auto"/>
        <w:ind w:left="850" w:hanging="426"/>
        <w:rPr>
          <w:rFonts w:cs="Arial"/>
          <w:b/>
          <w:sz w:val="20"/>
        </w:rPr>
      </w:pPr>
      <w:r>
        <w:rPr>
          <w:rFonts w:cs="Arial"/>
          <w:b/>
          <w:sz w:val="20"/>
        </w:rPr>
        <w:t xml:space="preserve">       </w:t>
      </w:r>
    </w:p>
    <w:p w14:paraId="55A29866" w14:textId="0F97195C" w:rsidR="001169E1" w:rsidRPr="00DA1A8D" w:rsidRDefault="001169E1" w:rsidP="00DA1A8D">
      <w:pPr>
        <w:pStyle w:val="Question"/>
        <w:spacing w:before="0" w:after="0" w:line="240" w:lineRule="auto"/>
        <w:ind w:left="850" w:hanging="426"/>
        <w:rPr>
          <w:rFonts w:cs="Arial"/>
          <w:b/>
          <w:sz w:val="20"/>
        </w:rPr>
      </w:pPr>
      <w:r>
        <w:rPr>
          <w:rFonts w:cs="Arial"/>
          <w:b/>
          <w:sz w:val="20"/>
        </w:rPr>
        <w:t xml:space="preserve">       </w:t>
      </w:r>
      <w:r w:rsidR="004435F4">
        <w:rPr>
          <w:rFonts w:cs="Arial"/>
          <w:b/>
          <w:sz w:val="20"/>
        </w:rPr>
        <w:t xml:space="preserve"> </w:t>
      </w:r>
      <w:r w:rsidRPr="00494DD2">
        <w:rPr>
          <w:rFonts w:cs="Arial"/>
          <w:b/>
          <w:sz w:val="22"/>
        </w:rPr>
        <w:t>Prudential sub-categories</w:t>
      </w:r>
    </w:p>
    <w:p w14:paraId="523A9F02" w14:textId="6FB77651" w:rsidR="001169E1" w:rsidRPr="001169E1" w:rsidRDefault="00DA1A8D" w:rsidP="00DA1A8D">
      <w:pPr>
        <w:spacing w:line="240" w:lineRule="auto"/>
        <w:ind w:left="850"/>
        <w:jc w:val="both"/>
        <w:rPr>
          <w:rFonts w:ascii="Arial" w:hAnsi="Arial" w:cs="Arial"/>
          <w:sz w:val="20"/>
          <w:szCs w:val="20"/>
        </w:rPr>
      </w:pPr>
      <w:r>
        <w:rPr>
          <w:rFonts w:ascii="Arial" w:hAnsi="Arial" w:cs="Arial"/>
          <w:sz w:val="20"/>
          <w:szCs w:val="20"/>
        </w:rPr>
        <w:t xml:space="preserve">No additional notes. </w:t>
      </w:r>
    </w:p>
    <w:p w14:paraId="2DF2E333" w14:textId="1E230BC4" w:rsidR="001169E1" w:rsidRPr="001169E1" w:rsidRDefault="00DA1A8D" w:rsidP="001E2A67">
      <w:pPr>
        <w:pStyle w:val="Question"/>
        <w:spacing w:before="0" w:after="0" w:line="240" w:lineRule="auto"/>
        <w:ind w:left="850"/>
        <w:rPr>
          <w:rFonts w:cs="Arial"/>
          <w:sz w:val="20"/>
        </w:rPr>
      </w:pPr>
      <w:r>
        <w:rPr>
          <w:rFonts w:cs="Arial"/>
          <w:sz w:val="20"/>
        </w:rPr>
        <w:t xml:space="preserve">   </w:t>
      </w:r>
      <w:r w:rsidR="001169E1" w:rsidRPr="001169E1">
        <w:rPr>
          <w:rFonts w:cs="Arial"/>
          <w:b/>
          <w:sz w:val="20"/>
        </w:rPr>
        <w:t xml:space="preserve">4.1 </w:t>
      </w:r>
      <w:r w:rsidR="001169E1" w:rsidRPr="001169E1">
        <w:rPr>
          <w:rFonts w:cs="Arial"/>
          <w:b/>
          <w:sz w:val="20"/>
        </w:rPr>
        <w:tab/>
        <w:t>Which prudential sub-category applies to the applicant firm?</w:t>
      </w:r>
    </w:p>
    <w:p w14:paraId="3ACBD404" w14:textId="27505EE7" w:rsidR="001169E1" w:rsidRPr="00DA1A8D" w:rsidRDefault="00DA1A8D" w:rsidP="00DA1A8D">
      <w:pPr>
        <w:spacing w:line="240" w:lineRule="auto"/>
        <w:ind w:left="850"/>
        <w:jc w:val="both"/>
        <w:rPr>
          <w:rFonts w:ascii="Arial" w:hAnsi="Arial" w:cs="Arial"/>
          <w:sz w:val="20"/>
          <w:szCs w:val="20"/>
        </w:rPr>
      </w:pPr>
      <w:r>
        <w:rPr>
          <w:rFonts w:ascii="Arial" w:hAnsi="Arial" w:cs="Arial"/>
          <w:sz w:val="20"/>
          <w:szCs w:val="20"/>
        </w:rPr>
        <w:t xml:space="preserve">No additional notes. </w:t>
      </w:r>
    </w:p>
    <w:p w14:paraId="38917233" w14:textId="68CD0C0A" w:rsidR="001169E1" w:rsidRDefault="001169E1" w:rsidP="001E2A67">
      <w:pPr>
        <w:pStyle w:val="QuestionCharChar"/>
        <w:spacing w:before="0" w:after="0" w:line="240" w:lineRule="auto"/>
        <w:ind w:left="850"/>
        <w:rPr>
          <w:rFonts w:cs="Arial"/>
          <w:b/>
          <w:sz w:val="20"/>
        </w:rPr>
      </w:pPr>
      <w:r w:rsidRPr="001169E1">
        <w:rPr>
          <w:rFonts w:cs="Arial"/>
          <w:b/>
          <w:sz w:val="20"/>
        </w:rPr>
        <w:tab/>
      </w:r>
      <w:r w:rsidRPr="001169E1">
        <w:rPr>
          <w:rFonts w:cs="Arial"/>
          <w:b/>
          <w:sz w:val="20"/>
        </w:rPr>
        <w:tab/>
      </w:r>
      <w:r w:rsidRPr="00494DD2">
        <w:rPr>
          <w:rFonts w:cs="Arial"/>
          <w:b/>
          <w:sz w:val="22"/>
        </w:rPr>
        <w:t>Own funds</w:t>
      </w:r>
    </w:p>
    <w:p w14:paraId="0FA3982D" w14:textId="1A8871FC" w:rsidR="00C57CE3" w:rsidRPr="005D24EA" w:rsidRDefault="00C57CE3" w:rsidP="00C57CE3">
      <w:pPr>
        <w:tabs>
          <w:tab w:val="right" w:pos="-142"/>
        </w:tabs>
        <w:spacing w:line="240" w:lineRule="auto"/>
        <w:ind w:left="850"/>
        <w:jc w:val="both"/>
        <w:outlineLvl w:val="0"/>
        <w:rPr>
          <w:rFonts w:ascii="Arial" w:hAnsi="Arial" w:cs="Arial"/>
          <w:sz w:val="20"/>
          <w:szCs w:val="20"/>
        </w:rPr>
      </w:pPr>
      <w:r w:rsidRPr="00DB72C3">
        <w:rPr>
          <w:rFonts w:ascii="Arial" w:hAnsi="Arial" w:cs="Arial"/>
          <w:sz w:val="20"/>
          <w:szCs w:val="20"/>
        </w:rPr>
        <w:t xml:space="preserve">In doing so, </w:t>
      </w:r>
      <w:r>
        <w:rPr>
          <w:rFonts w:ascii="Arial" w:hAnsi="Arial" w:cs="Arial"/>
          <w:sz w:val="20"/>
          <w:szCs w:val="20"/>
        </w:rPr>
        <w:t xml:space="preserve">an </w:t>
      </w:r>
      <w:r w:rsidRPr="00DB72C3">
        <w:rPr>
          <w:rFonts w:ascii="Arial" w:hAnsi="Arial" w:cs="Arial"/>
          <w:sz w:val="20"/>
          <w:szCs w:val="20"/>
        </w:rPr>
        <w:t>applicant firm will have to demonstrate that its source of own funds, to cover the applicant firm, meets the requirements. This is both in terms of eligibility and the limits for its proposed business as prescribed in the Third Country Branches and Own Funds Parts of the PRA Rulebook.</w:t>
      </w:r>
    </w:p>
    <w:p w14:paraId="0CC2DA48" w14:textId="6334D6F2" w:rsidR="001169E1" w:rsidRPr="005D24EA" w:rsidRDefault="001169E1" w:rsidP="00DA1A8D">
      <w:pPr>
        <w:tabs>
          <w:tab w:val="right" w:pos="-142"/>
        </w:tabs>
        <w:spacing w:line="240" w:lineRule="auto"/>
        <w:ind w:left="850"/>
        <w:jc w:val="both"/>
        <w:outlineLvl w:val="0"/>
        <w:rPr>
          <w:rFonts w:ascii="Arial" w:hAnsi="Arial" w:cs="Arial"/>
          <w:sz w:val="20"/>
          <w:szCs w:val="20"/>
        </w:rPr>
      </w:pPr>
      <w:r w:rsidRPr="005D24EA">
        <w:rPr>
          <w:rFonts w:ascii="Arial" w:hAnsi="Arial" w:cs="Arial"/>
          <w:sz w:val="20"/>
          <w:szCs w:val="20"/>
        </w:rPr>
        <w:t>The applicant firm should identify how it would raise further own funds to cover any increase in SCR in times of stress.</w:t>
      </w:r>
    </w:p>
    <w:p w14:paraId="2A3CAAD7" w14:textId="7E9502BA" w:rsidR="001169E1" w:rsidRPr="001169E1" w:rsidRDefault="004435F4" w:rsidP="001E2A67">
      <w:pPr>
        <w:pStyle w:val="Question"/>
        <w:keepNext/>
        <w:spacing w:before="0" w:after="0" w:line="240" w:lineRule="auto"/>
        <w:ind w:left="850"/>
        <w:rPr>
          <w:rFonts w:cs="Arial"/>
          <w:b/>
          <w:sz w:val="20"/>
        </w:rPr>
      </w:pPr>
      <w:r>
        <w:rPr>
          <w:rFonts w:cs="Arial"/>
          <w:b/>
          <w:sz w:val="20"/>
        </w:rPr>
        <w:t xml:space="preserve">   </w:t>
      </w:r>
      <w:r w:rsidR="001169E1" w:rsidRPr="001169E1">
        <w:rPr>
          <w:rFonts w:cs="Arial"/>
          <w:b/>
          <w:sz w:val="20"/>
        </w:rPr>
        <w:t>4.2</w:t>
      </w:r>
      <w:r w:rsidR="001169E1" w:rsidRPr="001169E1">
        <w:rPr>
          <w:rFonts w:cs="Arial"/>
          <w:b/>
          <w:sz w:val="20"/>
        </w:rPr>
        <w:tab/>
        <w:t>Applicant firms must provide the following:</w:t>
      </w:r>
    </w:p>
    <w:p w14:paraId="7472B3CC" w14:textId="77777777" w:rsidR="001169E1" w:rsidRPr="001169E1" w:rsidRDefault="001169E1" w:rsidP="001E2A67">
      <w:pPr>
        <w:pStyle w:val="Question"/>
        <w:keepNext/>
        <w:spacing w:before="0" w:after="0" w:line="240" w:lineRule="auto"/>
        <w:ind w:left="850"/>
        <w:rPr>
          <w:rFonts w:cs="Arial"/>
          <w:b/>
          <w:sz w:val="20"/>
        </w:rPr>
      </w:pPr>
      <w:r w:rsidRPr="001169E1">
        <w:rPr>
          <w:rFonts w:cs="Arial"/>
          <w:b/>
          <w:sz w:val="20"/>
        </w:rPr>
        <w:tab/>
      </w:r>
      <w:r w:rsidRPr="001169E1">
        <w:rPr>
          <w:rFonts w:cs="Arial"/>
          <w:b/>
          <w:sz w:val="20"/>
        </w:rPr>
        <w:tab/>
      </w:r>
    </w:p>
    <w:p w14:paraId="6F689410" w14:textId="77777777" w:rsidR="001169E1" w:rsidRPr="001169E1" w:rsidRDefault="001169E1" w:rsidP="001E2A67">
      <w:pPr>
        <w:pStyle w:val="Question"/>
        <w:keepNext/>
        <w:spacing w:before="0" w:after="0" w:line="240" w:lineRule="auto"/>
        <w:ind w:left="850" w:firstLine="0"/>
        <w:rPr>
          <w:rFonts w:cs="Arial"/>
          <w:b/>
          <w:sz w:val="20"/>
        </w:rPr>
      </w:pPr>
      <w:r w:rsidRPr="001169E1">
        <w:rPr>
          <w:rFonts w:cs="Arial"/>
          <w:b/>
          <w:sz w:val="20"/>
        </w:rPr>
        <w:t>Financial projections for the UK branch for three years on a best estimate</w:t>
      </w:r>
      <w:r>
        <w:rPr>
          <w:rFonts w:cs="Arial"/>
          <w:b/>
          <w:sz w:val="20"/>
        </w:rPr>
        <w:t xml:space="preserve"> basis</w:t>
      </w:r>
      <w:r>
        <w:rPr>
          <w:rFonts w:cs="Arial"/>
          <w:b/>
          <w:sz w:val="20"/>
        </w:rPr>
        <w:tab/>
      </w:r>
      <w:r w:rsidRPr="001169E1">
        <w:rPr>
          <w:rFonts w:cs="Arial"/>
          <w:b/>
          <w:sz w:val="20"/>
        </w:rPr>
        <w:tab/>
      </w:r>
      <w:r w:rsidRPr="001169E1">
        <w:rPr>
          <w:rFonts w:cs="Arial"/>
          <w:b/>
          <w:sz w:val="20"/>
        </w:rPr>
        <w:tab/>
      </w:r>
      <w:r w:rsidRPr="001169E1">
        <w:rPr>
          <w:rFonts w:cs="Arial"/>
          <w:b/>
          <w:sz w:val="20"/>
        </w:rPr>
        <w:tab/>
      </w:r>
      <w:r w:rsidRPr="001169E1">
        <w:rPr>
          <w:rFonts w:cs="Arial"/>
          <w:b/>
          <w:sz w:val="20"/>
        </w:rPr>
        <w:tab/>
      </w:r>
    </w:p>
    <w:p w14:paraId="1A052CDD" w14:textId="77777777" w:rsidR="001169E1" w:rsidRPr="001169E1" w:rsidRDefault="001169E1" w:rsidP="001E2A67">
      <w:pPr>
        <w:autoSpaceDE w:val="0"/>
        <w:autoSpaceDN w:val="0"/>
        <w:adjustRightInd w:val="0"/>
        <w:spacing w:line="240" w:lineRule="auto"/>
        <w:ind w:left="850"/>
        <w:jc w:val="both"/>
        <w:rPr>
          <w:rFonts w:ascii="Arial" w:hAnsi="Arial" w:cs="Arial"/>
          <w:sz w:val="20"/>
          <w:szCs w:val="20"/>
        </w:rPr>
      </w:pPr>
      <w:r w:rsidRPr="001169E1">
        <w:rPr>
          <w:rFonts w:ascii="Arial" w:hAnsi="Arial" w:cs="Arial"/>
          <w:sz w:val="20"/>
          <w:szCs w:val="20"/>
        </w:rPr>
        <w:t xml:space="preserve">Financial projections, on a Solvency II basis, for three years. </w:t>
      </w:r>
    </w:p>
    <w:p w14:paraId="5396E849" w14:textId="77777777" w:rsidR="001169E1" w:rsidRPr="001169E1" w:rsidRDefault="001169E1" w:rsidP="001E2A67">
      <w:pPr>
        <w:autoSpaceDE w:val="0"/>
        <w:autoSpaceDN w:val="0"/>
        <w:adjustRightInd w:val="0"/>
        <w:spacing w:line="240" w:lineRule="auto"/>
        <w:ind w:left="850"/>
        <w:jc w:val="both"/>
        <w:rPr>
          <w:rFonts w:ascii="Arial" w:hAnsi="Arial" w:cs="Arial"/>
          <w:sz w:val="20"/>
          <w:szCs w:val="20"/>
        </w:rPr>
      </w:pPr>
      <w:r w:rsidRPr="001169E1">
        <w:rPr>
          <w:rFonts w:ascii="Arial" w:hAnsi="Arial" w:cs="Arial"/>
          <w:sz w:val="20"/>
          <w:szCs w:val="20"/>
        </w:rPr>
        <w:t>(1) A forecast profit and loss account which includes, as a minimum, the following:</w:t>
      </w:r>
    </w:p>
    <w:p w14:paraId="5F5A15BB" w14:textId="77777777" w:rsidR="001169E1" w:rsidRPr="001169E1" w:rsidRDefault="001169E1" w:rsidP="001E2A67">
      <w:pPr>
        <w:numPr>
          <w:ilvl w:val="0"/>
          <w:numId w:val="25"/>
        </w:numPr>
        <w:autoSpaceDE w:val="0"/>
        <w:autoSpaceDN w:val="0"/>
        <w:adjustRightInd w:val="0"/>
        <w:spacing w:after="60" w:line="240" w:lineRule="auto"/>
        <w:ind w:left="850"/>
        <w:jc w:val="both"/>
        <w:rPr>
          <w:rFonts w:ascii="Arial" w:hAnsi="Arial" w:cs="Arial"/>
          <w:sz w:val="20"/>
          <w:szCs w:val="20"/>
        </w:rPr>
      </w:pPr>
      <w:r w:rsidRPr="001169E1">
        <w:rPr>
          <w:rFonts w:ascii="Arial" w:hAnsi="Arial" w:cs="Arial"/>
          <w:sz w:val="20"/>
          <w:szCs w:val="20"/>
        </w:rPr>
        <w:t>Estimates of UK branch premiums (gross and net of reinsurance), showing direct business and reinsurance accepted separately</w:t>
      </w:r>
      <w:r w:rsidRPr="001169E1" w:rsidDel="00FF6759">
        <w:rPr>
          <w:rFonts w:ascii="Arial" w:hAnsi="Arial" w:cs="Arial"/>
          <w:sz w:val="20"/>
          <w:szCs w:val="20"/>
        </w:rPr>
        <w:t xml:space="preserve"> </w:t>
      </w:r>
    </w:p>
    <w:p w14:paraId="1E007F47" w14:textId="0FAD2975" w:rsidR="001169E1" w:rsidRPr="001169E1" w:rsidRDefault="001169E1" w:rsidP="001E2A67">
      <w:pPr>
        <w:numPr>
          <w:ilvl w:val="0"/>
          <w:numId w:val="25"/>
        </w:numPr>
        <w:autoSpaceDE w:val="0"/>
        <w:autoSpaceDN w:val="0"/>
        <w:adjustRightInd w:val="0"/>
        <w:spacing w:after="60" w:line="240" w:lineRule="auto"/>
        <w:ind w:left="850"/>
        <w:jc w:val="both"/>
        <w:rPr>
          <w:rFonts w:ascii="Arial" w:hAnsi="Arial" w:cs="Arial"/>
          <w:sz w:val="20"/>
          <w:szCs w:val="20"/>
        </w:rPr>
      </w:pPr>
      <w:r w:rsidRPr="001169E1">
        <w:rPr>
          <w:rFonts w:ascii="Arial" w:hAnsi="Arial" w:cs="Arial"/>
          <w:sz w:val="20"/>
          <w:szCs w:val="20"/>
        </w:rPr>
        <w:t xml:space="preserve">Estimates of branch claims (gross and net of reinsurance) analysed by accounting class and Solvency II class </w:t>
      </w:r>
      <w:r w:rsidR="00172385">
        <w:rPr>
          <w:rFonts w:ascii="Arial" w:hAnsi="Arial" w:cs="Arial"/>
          <w:sz w:val="20"/>
          <w:szCs w:val="20"/>
        </w:rPr>
        <w:t>(</w:t>
      </w:r>
      <w:r w:rsidR="00C77821" w:rsidRPr="00C77821">
        <w:rPr>
          <w:rFonts w:ascii="Arial" w:hAnsi="Arial" w:cs="Arial"/>
          <w:sz w:val="20"/>
          <w:szCs w:val="20"/>
        </w:rPr>
        <w:t>Regulated Activities Order, Schedule 1 Part 1)</w:t>
      </w:r>
    </w:p>
    <w:p w14:paraId="141F8031" w14:textId="77777777" w:rsidR="001169E1" w:rsidRPr="001169E1" w:rsidRDefault="001169E1" w:rsidP="001E2A67">
      <w:pPr>
        <w:numPr>
          <w:ilvl w:val="0"/>
          <w:numId w:val="25"/>
        </w:numPr>
        <w:autoSpaceDE w:val="0"/>
        <w:autoSpaceDN w:val="0"/>
        <w:adjustRightInd w:val="0"/>
        <w:spacing w:after="60" w:line="240" w:lineRule="auto"/>
        <w:ind w:left="850"/>
        <w:jc w:val="both"/>
        <w:rPr>
          <w:rFonts w:ascii="Arial" w:hAnsi="Arial" w:cs="Arial"/>
          <w:sz w:val="20"/>
          <w:szCs w:val="20"/>
        </w:rPr>
      </w:pPr>
      <w:r w:rsidRPr="001169E1">
        <w:rPr>
          <w:rFonts w:ascii="Arial" w:hAnsi="Arial" w:cs="Arial"/>
          <w:sz w:val="20"/>
          <w:szCs w:val="20"/>
        </w:rPr>
        <w:t xml:space="preserve">Expenses </w:t>
      </w:r>
    </w:p>
    <w:p w14:paraId="17859086" w14:textId="77777777" w:rsidR="001169E1" w:rsidRPr="001169E1" w:rsidRDefault="001169E1" w:rsidP="001E2A67">
      <w:pPr>
        <w:numPr>
          <w:ilvl w:val="0"/>
          <w:numId w:val="25"/>
        </w:numPr>
        <w:autoSpaceDE w:val="0"/>
        <w:autoSpaceDN w:val="0"/>
        <w:adjustRightInd w:val="0"/>
        <w:spacing w:after="60" w:line="240" w:lineRule="auto"/>
        <w:ind w:left="850"/>
        <w:jc w:val="both"/>
        <w:rPr>
          <w:rFonts w:ascii="Arial" w:hAnsi="Arial" w:cs="Arial"/>
          <w:sz w:val="20"/>
          <w:szCs w:val="20"/>
        </w:rPr>
      </w:pPr>
      <w:r w:rsidRPr="001169E1">
        <w:rPr>
          <w:rFonts w:ascii="Arial" w:hAnsi="Arial" w:cs="Arial"/>
          <w:sz w:val="20"/>
          <w:szCs w:val="20"/>
        </w:rPr>
        <w:t>Commissions (both payable and received)</w:t>
      </w:r>
    </w:p>
    <w:p w14:paraId="59BC46F7" w14:textId="6362CC1F" w:rsidR="001169E1" w:rsidRDefault="001169E1" w:rsidP="00DA1A8D">
      <w:pPr>
        <w:numPr>
          <w:ilvl w:val="0"/>
          <w:numId w:val="25"/>
        </w:numPr>
        <w:autoSpaceDE w:val="0"/>
        <w:autoSpaceDN w:val="0"/>
        <w:adjustRightInd w:val="0"/>
        <w:spacing w:after="60" w:line="240" w:lineRule="auto"/>
        <w:ind w:left="850"/>
        <w:jc w:val="both"/>
        <w:rPr>
          <w:rFonts w:ascii="Arial" w:hAnsi="Arial" w:cs="Arial"/>
          <w:sz w:val="20"/>
          <w:szCs w:val="20"/>
        </w:rPr>
      </w:pPr>
      <w:r w:rsidRPr="001169E1">
        <w:rPr>
          <w:rFonts w:ascii="Arial" w:hAnsi="Arial" w:cs="Arial"/>
          <w:sz w:val="20"/>
          <w:szCs w:val="20"/>
        </w:rPr>
        <w:t>Other</w:t>
      </w:r>
    </w:p>
    <w:p w14:paraId="603DAFEE" w14:textId="77777777" w:rsidR="00DA1A8D" w:rsidRPr="00DA1A8D" w:rsidRDefault="00DA1A8D" w:rsidP="00DA1A8D">
      <w:pPr>
        <w:autoSpaceDE w:val="0"/>
        <w:autoSpaceDN w:val="0"/>
        <w:adjustRightInd w:val="0"/>
        <w:spacing w:after="60" w:line="240" w:lineRule="auto"/>
        <w:ind w:left="850"/>
        <w:jc w:val="both"/>
        <w:rPr>
          <w:rFonts w:ascii="Arial" w:hAnsi="Arial" w:cs="Arial"/>
          <w:sz w:val="20"/>
          <w:szCs w:val="20"/>
        </w:rPr>
      </w:pPr>
    </w:p>
    <w:p w14:paraId="26FB5A42" w14:textId="77777777" w:rsidR="001169E1" w:rsidRPr="001169E1" w:rsidRDefault="001169E1" w:rsidP="001E2A67">
      <w:pPr>
        <w:autoSpaceDE w:val="0"/>
        <w:autoSpaceDN w:val="0"/>
        <w:adjustRightInd w:val="0"/>
        <w:spacing w:line="240" w:lineRule="auto"/>
        <w:ind w:left="850"/>
        <w:jc w:val="both"/>
        <w:rPr>
          <w:rFonts w:ascii="Arial" w:hAnsi="Arial" w:cs="Arial"/>
          <w:sz w:val="20"/>
          <w:szCs w:val="20"/>
        </w:rPr>
      </w:pPr>
      <w:r w:rsidRPr="001169E1">
        <w:rPr>
          <w:rFonts w:ascii="Arial" w:hAnsi="Arial" w:cs="Arial"/>
          <w:sz w:val="20"/>
          <w:szCs w:val="20"/>
        </w:rPr>
        <w:t xml:space="preserve">(2) A forecast Solvency II balance sheet for the applicant firm as a whole and separately for the </w:t>
      </w:r>
      <w:r w:rsidRPr="001169E1">
        <w:rPr>
          <w:rFonts w:ascii="Arial" w:hAnsi="Arial" w:cs="Arial"/>
          <w:iCs/>
          <w:sz w:val="20"/>
          <w:szCs w:val="20"/>
        </w:rPr>
        <w:t>UK branch</w:t>
      </w:r>
      <w:r w:rsidRPr="001169E1">
        <w:rPr>
          <w:rFonts w:ascii="Arial" w:hAnsi="Arial" w:cs="Arial"/>
          <w:sz w:val="20"/>
          <w:szCs w:val="20"/>
        </w:rPr>
        <w:t>.</w:t>
      </w:r>
    </w:p>
    <w:p w14:paraId="4FF10955" w14:textId="0A21D294" w:rsidR="006D6921" w:rsidRDefault="001169E1" w:rsidP="006D6921">
      <w:pPr>
        <w:autoSpaceDE w:val="0"/>
        <w:autoSpaceDN w:val="0"/>
        <w:adjustRightInd w:val="0"/>
        <w:spacing w:line="240" w:lineRule="auto"/>
        <w:ind w:left="850"/>
        <w:jc w:val="both"/>
        <w:rPr>
          <w:rFonts w:ascii="Arial" w:hAnsi="Arial" w:cs="Arial"/>
          <w:sz w:val="20"/>
          <w:szCs w:val="20"/>
        </w:rPr>
      </w:pPr>
      <w:r w:rsidRPr="001169E1">
        <w:rPr>
          <w:rFonts w:ascii="Arial" w:hAnsi="Arial" w:cs="Arial"/>
          <w:sz w:val="20"/>
          <w:szCs w:val="20"/>
        </w:rPr>
        <w:t>(3</w:t>
      </w:r>
      <w:r w:rsidR="006D6921" w:rsidRPr="001169E1">
        <w:rPr>
          <w:rFonts w:ascii="Arial" w:hAnsi="Arial" w:cs="Arial"/>
          <w:sz w:val="20"/>
          <w:szCs w:val="20"/>
        </w:rPr>
        <w:t>) A forecast statement of solvency, in respect</w:t>
      </w:r>
      <w:r w:rsidR="006D6921">
        <w:rPr>
          <w:rFonts w:ascii="Arial" w:hAnsi="Arial" w:cs="Arial"/>
          <w:sz w:val="20"/>
          <w:szCs w:val="20"/>
        </w:rPr>
        <w:t xml:space="preserve"> of the</w:t>
      </w:r>
      <w:r w:rsidR="006D6921" w:rsidRPr="001169E1">
        <w:rPr>
          <w:rFonts w:ascii="Arial" w:hAnsi="Arial" w:cs="Arial"/>
          <w:sz w:val="20"/>
          <w:szCs w:val="20"/>
        </w:rPr>
        <w:t xml:space="preserve"> applicant firm as a whole, including details of how the </w:t>
      </w:r>
      <w:r w:rsidR="006D6921" w:rsidRPr="001169E1">
        <w:rPr>
          <w:rFonts w:ascii="Arial" w:hAnsi="Arial" w:cs="Arial"/>
          <w:iCs/>
          <w:sz w:val="20"/>
          <w:szCs w:val="20"/>
        </w:rPr>
        <w:t>MCR and SCR</w:t>
      </w:r>
      <w:r w:rsidR="006D6921" w:rsidRPr="001169E1">
        <w:rPr>
          <w:rStyle w:val="FootnoteReference"/>
          <w:rFonts w:ascii="Arial" w:hAnsi="Arial" w:cs="Arial"/>
          <w:iCs/>
          <w:sz w:val="20"/>
          <w:szCs w:val="20"/>
        </w:rPr>
        <w:t xml:space="preserve"> </w:t>
      </w:r>
      <w:r w:rsidR="006D6921" w:rsidRPr="001169E1">
        <w:rPr>
          <w:rFonts w:ascii="Arial" w:hAnsi="Arial" w:cs="Arial"/>
          <w:sz w:val="20"/>
          <w:szCs w:val="20"/>
        </w:rPr>
        <w:t xml:space="preserve">has been computed. </w:t>
      </w:r>
    </w:p>
    <w:p w14:paraId="5D075CD4" w14:textId="1469E40E" w:rsidR="001169E1" w:rsidRDefault="001169E1" w:rsidP="00DA1A8D">
      <w:pPr>
        <w:autoSpaceDE w:val="0"/>
        <w:autoSpaceDN w:val="0"/>
        <w:adjustRightInd w:val="0"/>
        <w:spacing w:line="240" w:lineRule="auto"/>
        <w:ind w:left="850"/>
        <w:jc w:val="both"/>
        <w:rPr>
          <w:rFonts w:ascii="Arial" w:hAnsi="Arial" w:cs="Arial"/>
          <w:sz w:val="20"/>
          <w:szCs w:val="20"/>
        </w:rPr>
      </w:pPr>
    </w:p>
    <w:p w14:paraId="20FD282F" w14:textId="4B6D78A8" w:rsidR="00CA738F" w:rsidRDefault="00CA738F" w:rsidP="00DA1A8D">
      <w:pPr>
        <w:autoSpaceDE w:val="0"/>
        <w:autoSpaceDN w:val="0"/>
        <w:adjustRightInd w:val="0"/>
        <w:spacing w:line="240" w:lineRule="auto"/>
        <w:ind w:left="850"/>
        <w:jc w:val="both"/>
        <w:rPr>
          <w:rFonts w:ascii="Arial" w:hAnsi="Arial" w:cs="Arial"/>
          <w:sz w:val="20"/>
          <w:szCs w:val="20"/>
        </w:rPr>
      </w:pPr>
    </w:p>
    <w:p w14:paraId="41BA8F5C" w14:textId="71F0112C" w:rsidR="00CA738F" w:rsidRDefault="00CA738F" w:rsidP="00DA1A8D">
      <w:pPr>
        <w:autoSpaceDE w:val="0"/>
        <w:autoSpaceDN w:val="0"/>
        <w:adjustRightInd w:val="0"/>
        <w:spacing w:line="240" w:lineRule="auto"/>
        <w:ind w:left="850"/>
        <w:jc w:val="both"/>
        <w:rPr>
          <w:rFonts w:ascii="Arial" w:hAnsi="Arial" w:cs="Arial"/>
          <w:sz w:val="20"/>
          <w:szCs w:val="20"/>
        </w:rPr>
      </w:pPr>
    </w:p>
    <w:p w14:paraId="21CFB30E" w14:textId="6D583687" w:rsidR="00CA738F" w:rsidRDefault="00CA738F" w:rsidP="00DA1A8D">
      <w:pPr>
        <w:autoSpaceDE w:val="0"/>
        <w:autoSpaceDN w:val="0"/>
        <w:adjustRightInd w:val="0"/>
        <w:spacing w:line="240" w:lineRule="auto"/>
        <w:ind w:left="850"/>
        <w:jc w:val="both"/>
        <w:rPr>
          <w:rFonts w:ascii="Arial" w:hAnsi="Arial" w:cs="Arial"/>
          <w:sz w:val="20"/>
          <w:szCs w:val="20"/>
        </w:rPr>
      </w:pPr>
    </w:p>
    <w:p w14:paraId="1FF3F467" w14:textId="3C4998BE" w:rsidR="00CA738F" w:rsidRDefault="00CA738F" w:rsidP="00DA1A8D">
      <w:pPr>
        <w:autoSpaceDE w:val="0"/>
        <w:autoSpaceDN w:val="0"/>
        <w:adjustRightInd w:val="0"/>
        <w:spacing w:line="240" w:lineRule="auto"/>
        <w:ind w:left="850"/>
        <w:jc w:val="both"/>
        <w:rPr>
          <w:rFonts w:ascii="Arial" w:hAnsi="Arial" w:cs="Arial"/>
          <w:sz w:val="20"/>
          <w:szCs w:val="20"/>
        </w:rPr>
      </w:pPr>
    </w:p>
    <w:p w14:paraId="6E757CC6" w14:textId="77777777" w:rsidR="00CA738F" w:rsidRPr="001169E1" w:rsidRDefault="00CA738F" w:rsidP="00DA1A8D">
      <w:pPr>
        <w:autoSpaceDE w:val="0"/>
        <w:autoSpaceDN w:val="0"/>
        <w:adjustRightInd w:val="0"/>
        <w:spacing w:line="240" w:lineRule="auto"/>
        <w:ind w:left="850"/>
        <w:jc w:val="both"/>
        <w:rPr>
          <w:rFonts w:ascii="Arial" w:hAnsi="Arial" w:cs="Arial"/>
          <w:sz w:val="20"/>
          <w:szCs w:val="20"/>
        </w:rPr>
      </w:pPr>
    </w:p>
    <w:p w14:paraId="5FB6742E" w14:textId="77777777" w:rsidR="00DA1A8D" w:rsidRPr="001169E1" w:rsidRDefault="00DA1A8D" w:rsidP="00DA1A8D">
      <w:pPr>
        <w:spacing w:after="40" w:line="240" w:lineRule="auto"/>
        <w:ind w:left="850"/>
        <w:jc w:val="both"/>
        <w:rPr>
          <w:rFonts w:ascii="Arial" w:hAnsi="Arial" w:cs="Arial"/>
          <w:sz w:val="20"/>
          <w:szCs w:val="20"/>
        </w:rPr>
      </w:pPr>
    </w:p>
    <w:p w14:paraId="36F81BA9" w14:textId="790B20A6" w:rsidR="00253C7B" w:rsidRPr="001169E1" w:rsidRDefault="001169E1" w:rsidP="00253C7B">
      <w:pPr>
        <w:pStyle w:val="Question"/>
        <w:keepNext/>
        <w:spacing w:before="80" w:after="0" w:line="240" w:lineRule="auto"/>
        <w:ind w:left="850"/>
        <w:rPr>
          <w:rFonts w:cs="Arial"/>
          <w:sz w:val="20"/>
        </w:rPr>
      </w:pPr>
      <w:r>
        <w:rPr>
          <w:rFonts w:cs="Arial"/>
          <w:b/>
          <w:sz w:val="20"/>
        </w:rPr>
        <w:t xml:space="preserve">          </w:t>
      </w:r>
      <w:r w:rsidR="00253C7B" w:rsidRPr="001169E1">
        <w:rPr>
          <w:rFonts w:cs="Arial"/>
          <w:b/>
          <w:sz w:val="20"/>
        </w:rPr>
        <w:t xml:space="preserve">Confirmation the applicant firm holds </w:t>
      </w:r>
      <w:r w:rsidR="00253C7B" w:rsidRPr="00660935">
        <w:rPr>
          <w:rFonts w:cs="Arial"/>
          <w:b/>
          <w:sz w:val="20"/>
        </w:rPr>
        <w:t>a deposit as security in the UK with a CRD credit institution</w:t>
      </w:r>
      <w:r w:rsidR="001B23E9">
        <w:rPr>
          <w:rFonts w:cs="Arial"/>
          <w:b/>
          <w:sz w:val="20"/>
        </w:rPr>
        <w:t>,</w:t>
      </w:r>
      <w:r w:rsidR="00253C7B" w:rsidRPr="00660935">
        <w:rPr>
          <w:rFonts w:cs="Arial"/>
          <w:b/>
          <w:sz w:val="20"/>
        </w:rPr>
        <w:t xml:space="preserve"> assets as set out in the Third-Country Branches part of the PRA Rulebook (except where the applicant firm is applying to establish a pure reinsurance branch)</w:t>
      </w:r>
      <w:r w:rsidR="00253C7B">
        <w:rPr>
          <w:rFonts w:cs="Arial"/>
          <w:b/>
          <w:sz w:val="20"/>
        </w:rPr>
        <w:t>.</w:t>
      </w:r>
    </w:p>
    <w:p w14:paraId="6749FB1C" w14:textId="77777777" w:rsidR="00253C7B" w:rsidRDefault="00253C7B" w:rsidP="00253C7B">
      <w:pPr>
        <w:spacing w:after="0" w:line="240" w:lineRule="auto"/>
        <w:ind w:left="850"/>
        <w:rPr>
          <w:rFonts w:ascii="Arial" w:hAnsi="Arial" w:cs="Arial"/>
          <w:sz w:val="20"/>
          <w:szCs w:val="20"/>
        </w:rPr>
      </w:pPr>
      <w:r w:rsidRPr="001169E1">
        <w:rPr>
          <w:rFonts w:ascii="Arial" w:hAnsi="Arial" w:cs="Arial"/>
          <w:sz w:val="20"/>
          <w:szCs w:val="20"/>
        </w:rPr>
        <w:t xml:space="preserve">See the </w:t>
      </w:r>
      <w:r>
        <w:rPr>
          <w:rFonts w:ascii="Arial" w:hAnsi="Arial" w:cs="Arial"/>
          <w:sz w:val="20"/>
          <w:szCs w:val="20"/>
        </w:rPr>
        <w:t xml:space="preserve">Third Country Branches Part of the </w:t>
      </w:r>
      <w:r w:rsidRPr="001169E1">
        <w:rPr>
          <w:rFonts w:ascii="Arial" w:hAnsi="Arial" w:cs="Arial"/>
          <w:sz w:val="20"/>
          <w:szCs w:val="20"/>
        </w:rPr>
        <w:t xml:space="preserve">PRA Rulebook           </w:t>
      </w:r>
    </w:p>
    <w:p w14:paraId="64D6B7A3" w14:textId="32FB4F6C" w:rsidR="001169E1" w:rsidRDefault="001169E1" w:rsidP="001E2A67">
      <w:pPr>
        <w:spacing w:after="0" w:line="240" w:lineRule="auto"/>
        <w:ind w:left="850"/>
        <w:rPr>
          <w:rFonts w:ascii="Arial" w:hAnsi="Arial" w:cs="Arial"/>
          <w:sz w:val="20"/>
          <w:szCs w:val="20"/>
        </w:rPr>
      </w:pPr>
    </w:p>
    <w:p w14:paraId="1C4FC341" w14:textId="77777777" w:rsidR="001169E1" w:rsidRPr="001169E1" w:rsidRDefault="001169E1" w:rsidP="001E2A67">
      <w:pPr>
        <w:pStyle w:val="Question"/>
        <w:keepNext/>
        <w:spacing w:before="0" w:after="0" w:line="240" w:lineRule="auto"/>
        <w:ind w:left="850"/>
        <w:rPr>
          <w:rFonts w:cs="Arial"/>
          <w:b/>
          <w:sz w:val="20"/>
        </w:rPr>
      </w:pPr>
      <w:r w:rsidRPr="001169E1">
        <w:rPr>
          <w:rFonts w:cs="Arial"/>
          <w:b/>
          <w:sz w:val="20"/>
        </w:rPr>
        <w:lastRenderedPageBreak/>
        <w:t>4.2.1</w:t>
      </w:r>
      <w:r w:rsidRPr="001169E1">
        <w:rPr>
          <w:rFonts w:cs="Arial"/>
          <w:b/>
          <w:sz w:val="20"/>
        </w:rPr>
        <w:tab/>
        <w:t>Applicant firms must provide the following:</w:t>
      </w:r>
    </w:p>
    <w:p w14:paraId="3B0262B0" w14:textId="77777777" w:rsidR="001169E1" w:rsidRPr="001169E1" w:rsidRDefault="001169E1" w:rsidP="001E2A67">
      <w:pPr>
        <w:pStyle w:val="Question"/>
        <w:keepNext/>
        <w:spacing w:before="0" w:after="0" w:line="240" w:lineRule="auto"/>
        <w:ind w:left="850"/>
        <w:rPr>
          <w:rFonts w:cs="Arial"/>
          <w:b/>
          <w:sz w:val="20"/>
        </w:rPr>
      </w:pPr>
    </w:p>
    <w:p w14:paraId="6590DE1D" w14:textId="25B6BEF5" w:rsidR="001169E1" w:rsidRPr="001169E1" w:rsidRDefault="001169E1" w:rsidP="001E2A67">
      <w:pPr>
        <w:pStyle w:val="Question"/>
        <w:keepNext/>
        <w:spacing w:before="0" w:after="0" w:line="240" w:lineRule="auto"/>
        <w:ind w:left="850"/>
        <w:rPr>
          <w:rFonts w:cs="Arial"/>
          <w:b/>
          <w:sz w:val="20"/>
        </w:rPr>
      </w:pPr>
      <w:r w:rsidRPr="001169E1">
        <w:rPr>
          <w:rFonts w:cs="Arial"/>
          <w:sz w:val="20"/>
        </w:rPr>
        <w:tab/>
      </w:r>
      <w:r w:rsidRPr="001169E1">
        <w:rPr>
          <w:rFonts w:cs="Arial"/>
          <w:sz w:val="20"/>
        </w:rPr>
        <w:tab/>
      </w:r>
      <w:r w:rsidRPr="001169E1">
        <w:rPr>
          <w:rFonts w:cs="Arial"/>
          <w:b/>
          <w:sz w:val="20"/>
        </w:rPr>
        <w:t>A description of the types of the financial resources designed to cover the UK branch technical provisions</w:t>
      </w:r>
      <w:r w:rsidR="005D24EA">
        <w:rPr>
          <w:rFonts w:cs="Arial"/>
          <w:b/>
          <w:sz w:val="20"/>
        </w:rPr>
        <w:t xml:space="preserve">, UK branch SCR and UK branch MCR, being assets valued in line with rules set out in the Third Country Branches part of the PRA Rulebook. </w:t>
      </w:r>
    </w:p>
    <w:p w14:paraId="01A5F91F" w14:textId="77777777" w:rsidR="001169E1" w:rsidRPr="001169E1" w:rsidRDefault="001169E1" w:rsidP="001E2A67">
      <w:pPr>
        <w:spacing w:line="240" w:lineRule="auto"/>
        <w:ind w:left="850"/>
        <w:jc w:val="both"/>
        <w:rPr>
          <w:rFonts w:ascii="Arial" w:hAnsi="Arial" w:cs="Arial"/>
          <w:sz w:val="20"/>
          <w:szCs w:val="20"/>
        </w:rPr>
      </w:pPr>
      <w:r w:rsidRPr="001169E1">
        <w:rPr>
          <w:rFonts w:ascii="Arial" w:hAnsi="Arial" w:cs="Arial"/>
          <w:sz w:val="20"/>
          <w:szCs w:val="20"/>
        </w:rPr>
        <w:t xml:space="preserve">No additional notes. </w:t>
      </w:r>
    </w:p>
    <w:p w14:paraId="5752D408" w14:textId="77777777" w:rsidR="001169E1" w:rsidRPr="001169E1" w:rsidRDefault="001169E1" w:rsidP="00DA1A8D">
      <w:pPr>
        <w:spacing w:after="40" w:line="240" w:lineRule="auto"/>
        <w:ind w:left="850"/>
        <w:jc w:val="both"/>
        <w:rPr>
          <w:rFonts w:ascii="Arial" w:hAnsi="Arial" w:cs="Arial"/>
          <w:b/>
          <w:sz w:val="20"/>
          <w:szCs w:val="20"/>
        </w:rPr>
      </w:pPr>
      <w:r w:rsidRPr="001169E1">
        <w:rPr>
          <w:rFonts w:ascii="Arial" w:hAnsi="Arial" w:cs="Arial"/>
          <w:b/>
          <w:sz w:val="20"/>
          <w:szCs w:val="20"/>
        </w:rPr>
        <w:t>A copy of the SCR calculation for the applicant firm</w:t>
      </w:r>
    </w:p>
    <w:p w14:paraId="1F9D1279" w14:textId="3DE9D214" w:rsidR="001169E1" w:rsidRDefault="001169E1" w:rsidP="00DA1A8D">
      <w:pPr>
        <w:spacing w:after="40" w:line="240" w:lineRule="auto"/>
        <w:ind w:left="850"/>
        <w:jc w:val="both"/>
        <w:rPr>
          <w:rFonts w:ascii="Arial" w:hAnsi="Arial" w:cs="Arial"/>
          <w:sz w:val="20"/>
          <w:szCs w:val="20"/>
        </w:rPr>
      </w:pPr>
      <w:r w:rsidRPr="001169E1">
        <w:rPr>
          <w:rFonts w:ascii="Arial" w:hAnsi="Arial" w:cs="Arial"/>
          <w:sz w:val="20"/>
          <w:szCs w:val="20"/>
        </w:rPr>
        <w:t xml:space="preserve">No additional notes. </w:t>
      </w:r>
    </w:p>
    <w:p w14:paraId="4E2D25A7" w14:textId="77777777" w:rsidR="00DA1A8D" w:rsidRPr="001169E1" w:rsidRDefault="00DA1A8D" w:rsidP="00DA1A8D">
      <w:pPr>
        <w:spacing w:after="40" w:line="240" w:lineRule="auto"/>
        <w:ind w:left="850"/>
        <w:jc w:val="both"/>
        <w:rPr>
          <w:rFonts w:ascii="Arial" w:hAnsi="Arial" w:cs="Arial"/>
          <w:sz w:val="20"/>
          <w:szCs w:val="20"/>
        </w:rPr>
      </w:pPr>
    </w:p>
    <w:p w14:paraId="67DA698C" w14:textId="72A25D6F" w:rsidR="001169E1" w:rsidRPr="00867D39" w:rsidRDefault="001169E1" w:rsidP="00DA1A8D">
      <w:pPr>
        <w:spacing w:after="40" w:line="240" w:lineRule="auto"/>
        <w:ind w:left="850" w:right="737"/>
        <w:rPr>
          <w:rFonts w:ascii="Arial" w:hAnsi="Arial" w:cs="Arial"/>
          <w:b/>
          <w:sz w:val="20"/>
          <w:szCs w:val="20"/>
        </w:rPr>
      </w:pPr>
      <w:r w:rsidRPr="001169E1">
        <w:rPr>
          <w:rFonts w:ascii="Arial" w:hAnsi="Arial" w:cs="Arial"/>
          <w:b/>
          <w:sz w:val="20"/>
          <w:szCs w:val="20"/>
        </w:rPr>
        <w:t>A description of the applicant firm</w:t>
      </w:r>
      <w:r w:rsidR="001B23E9">
        <w:rPr>
          <w:rFonts w:ascii="Arial" w:hAnsi="Arial" w:cs="Arial"/>
          <w:b/>
          <w:sz w:val="20"/>
          <w:szCs w:val="20"/>
        </w:rPr>
        <w:t>’</w:t>
      </w:r>
      <w:r w:rsidRPr="001169E1">
        <w:rPr>
          <w:rFonts w:ascii="Arial" w:hAnsi="Arial" w:cs="Arial"/>
          <w:b/>
          <w:sz w:val="20"/>
          <w:szCs w:val="20"/>
        </w:rPr>
        <w:t>s proposed investment strategy</w:t>
      </w:r>
      <w:r w:rsidRPr="001169E1">
        <w:rPr>
          <w:rFonts w:ascii="Arial" w:hAnsi="Arial" w:cs="Arial"/>
          <w:b/>
          <w:sz w:val="20"/>
          <w:szCs w:val="20"/>
        </w:rPr>
        <w:tab/>
        <w:t>including any intended use of derivatives that apply to the UK branch</w:t>
      </w:r>
    </w:p>
    <w:p w14:paraId="4110058A" w14:textId="1010F767" w:rsidR="001169E1" w:rsidRPr="001169E1" w:rsidRDefault="001169E1" w:rsidP="00DA1A8D">
      <w:pPr>
        <w:autoSpaceDE w:val="0"/>
        <w:autoSpaceDN w:val="0"/>
        <w:adjustRightInd w:val="0"/>
        <w:spacing w:after="40" w:line="240" w:lineRule="auto"/>
        <w:ind w:left="850"/>
        <w:jc w:val="both"/>
        <w:rPr>
          <w:rFonts w:ascii="Arial" w:hAnsi="Arial" w:cs="Arial"/>
          <w:sz w:val="20"/>
          <w:szCs w:val="20"/>
        </w:rPr>
      </w:pPr>
      <w:r w:rsidRPr="001169E1">
        <w:rPr>
          <w:rFonts w:ascii="Arial" w:hAnsi="Arial" w:cs="Arial"/>
          <w:sz w:val="20"/>
          <w:szCs w:val="20"/>
        </w:rPr>
        <w:t xml:space="preserve">Firms should take into account the Prudent Person Principle set out in the Investments part of the PRA </w:t>
      </w:r>
      <w:r w:rsidR="009B0DC1">
        <w:rPr>
          <w:rFonts w:ascii="Arial" w:hAnsi="Arial" w:cs="Arial"/>
          <w:sz w:val="20"/>
          <w:szCs w:val="20"/>
        </w:rPr>
        <w:t>R</w:t>
      </w:r>
      <w:r w:rsidRPr="001169E1">
        <w:rPr>
          <w:rFonts w:ascii="Arial" w:hAnsi="Arial" w:cs="Arial"/>
          <w:sz w:val="20"/>
          <w:szCs w:val="20"/>
        </w:rPr>
        <w:t xml:space="preserve">ulebook. The description should include details of the diversification, currency and types of </w:t>
      </w:r>
      <w:r w:rsidRPr="001169E1">
        <w:rPr>
          <w:rFonts w:ascii="Arial" w:hAnsi="Arial" w:cs="Arial"/>
          <w:iCs/>
          <w:sz w:val="20"/>
          <w:szCs w:val="20"/>
        </w:rPr>
        <w:t xml:space="preserve">investments </w:t>
      </w:r>
      <w:r w:rsidRPr="001169E1">
        <w:rPr>
          <w:rFonts w:ascii="Arial" w:hAnsi="Arial" w:cs="Arial"/>
          <w:sz w:val="20"/>
          <w:szCs w:val="20"/>
        </w:rPr>
        <w:t xml:space="preserve">which are expected to represent the insurance funds and the estimated proportion which will be represented by each type of </w:t>
      </w:r>
      <w:r w:rsidRPr="001169E1">
        <w:rPr>
          <w:rFonts w:ascii="Arial" w:hAnsi="Arial" w:cs="Arial"/>
          <w:iCs/>
          <w:sz w:val="20"/>
          <w:szCs w:val="20"/>
        </w:rPr>
        <w:t>investment</w:t>
      </w:r>
      <w:r w:rsidRPr="001169E1">
        <w:rPr>
          <w:rFonts w:ascii="Arial" w:hAnsi="Arial" w:cs="Arial"/>
          <w:sz w:val="20"/>
          <w:szCs w:val="20"/>
        </w:rPr>
        <w:t xml:space="preserve">. </w:t>
      </w:r>
    </w:p>
    <w:p w14:paraId="1EB14545" w14:textId="77777777" w:rsidR="001169E1" w:rsidRPr="001169E1" w:rsidRDefault="001169E1" w:rsidP="001E2A67">
      <w:pPr>
        <w:autoSpaceDE w:val="0"/>
        <w:autoSpaceDN w:val="0"/>
        <w:adjustRightInd w:val="0"/>
        <w:spacing w:line="240" w:lineRule="auto"/>
        <w:ind w:left="850"/>
        <w:jc w:val="both"/>
        <w:rPr>
          <w:rFonts w:ascii="Arial" w:hAnsi="Arial" w:cs="Arial"/>
          <w:sz w:val="20"/>
          <w:szCs w:val="20"/>
        </w:rPr>
      </w:pPr>
      <w:r w:rsidRPr="001169E1">
        <w:rPr>
          <w:rFonts w:ascii="Arial" w:hAnsi="Arial" w:cs="Arial"/>
          <w:sz w:val="20"/>
          <w:szCs w:val="20"/>
        </w:rPr>
        <w:t xml:space="preserve">The applicant firm must give a rationale for the chosen investment methodology, with full details of any proposed use of </w:t>
      </w:r>
      <w:r w:rsidRPr="001169E1">
        <w:rPr>
          <w:rFonts w:ascii="Arial" w:hAnsi="Arial" w:cs="Arial"/>
          <w:iCs/>
          <w:sz w:val="20"/>
          <w:szCs w:val="20"/>
        </w:rPr>
        <w:t xml:space="preserve">derivatives </w:t>
      </w:r>
      <w:r w:rsidRPr="001169E1">
        <w:rPr>
          <w:rFonts w:ascii="Arial" w:hAnsi="Arial" w:cs="Arial"/>
          <w:sz w:val="20"/>
          <w:szCs w:val="20"/>
        </w:rPr>
        <w:t xml:space="preserve">or other non-standard </w:t>
      </w:r>
      <w:r w:rsidRPr="001169E1">
        <w:rPr>
          <w:rFonts w:ascii="Arial" w:hAnsi="Arial" w:cs="Arial"/>
          <w:iCs/>
          <w:sz w:val="20"/>
          <w:szCs w:val="20"/>
        </w:rPr>
        <w:t>investments</w:t>
      </w:r>
      <w:r w:rsidRPr="001169E1">
        <w:rPr>
          <w:rFonts w:ascii="Arial" w:hAnsi="Arial" w:cs="Arial"/>
          <w:sz w:val="20"/>
          <w:szCs w:val="20"/>
        </w:rPr>
        <w:t xml:space="preserve">. </w:t>
      </w:r>
    </w:p>
    <w:p w14:paraId="11BB1C25" w14:textId="77777777" w:rsidR="001169E1" w:rsidRPr="001169E1" w:rsidRDefault="001169E1" w:rsidP="001E2A67">
      <w:pPr>
        <w:autoSpaceDE w:val="0"/>
        <w:autoSpaceDN w:val="0"/>
        <w:adjustRightInd w:val="0"/>
        <w:spacing w:line="240" w:lineRule="auto"/>
        <w:ind w:left="850"/>
        <w:jc w:val="both"/>
        <w:rPr>
          <w:rFonts w:ascii="Arial" w:hAnsi="Arial" w:cs="Arial"/>
          <w:sz w:val="20"/>
          <w:szCs w:val="20"/>
        </w:rPr>
      </w:pPr>
      <w:r w:rsidRPr="001169E1">
        <w:rPr>
          <w:rFonts w:ascii="Arial" w:hAnsi="Arial" w:cs="Arial"/>
          <w:sz w:val="20"/>
          <w:szCs w:val="20"/>
        </w:rPr>
        <w:t xml:space="preserve">An explanation should be provided of how the nature and duration of the liabilities will be taken into account when selecting assets to cover the technical provisions of how the investment policy will take account of the interests of policyholders, and of how any conflicts of interest will be addressed. </w:t>
      </w:r>
    </w:p>
    <w:p w14:paraId="2E4CDEF0" w14:textId="77777777" w:rsidR="001169E1" w:rsidRPr="001169E1" w:rsidRDefault="001169E1" w:rsidP="00DA1A8D">
      <w:pPr>
        <w:pStyle w:val="Question"/>
        <w:keepNext/>
        <w:spacing w:before="0" w:line="240" w:lineRule="auto"/>
        <w:ind w:left="850" w:firstLine="0"/>
        <w:rPr>
          <w:rFonts w:cs="Arial"/>
          <w:sz w:val="20"/>
        </w:rPr>
      </w:pPr>
      <w:r w:rsidRPr="001169E1">
        <w:rPr>
          <w:rFonts w:cs="Arial"/>
          <w:b/>
          <w:sz w:val="20"/>
        </w:rPr>
        <w:t xml:space="preserve">If the applicant is part of an insurance </w:t>
      </w:r>
      <w:proofErr w:type="gramStart"/>
      <w:r w:rsidRPr="001169E1">
        <w:rPr>
          <w:rFonts w:cs="Arial"/>
          <w:b/>
          <w:sz w:val="20"/>
        </w:rPr>
        <w:t>group</w:t>
      </w:r>
      <w:proofErr w:type="gramEnd"/>
      <w:r w:rsidRPr="001169E1">
        <w:rPr>
          <w:rFonts w:cs="Arial"/>
          <w:b/>
          <w:sz w:val="20"/>
        </w:rPr>
        <w:t xml:space="preserve"> then it must provide a copy of the group</w:t>
      </w:r>
      <w:r w:rsidRPr="001169E1">
        <w:rPr>
          <w:rFonts w:cs="Arial"/>
          <w:b/>
          <w:i/>
          <w:sz w:val="20"/>
        </w:rPr>
        <w:t xml:space="preserve"> </w:t>
      </w:r>
      <w:r w:rsidRPr="001169E1">
        <w:rPr>
          <w:rFonts w:cs="Arial"/>
          <w:b/>
          <w:sz w:val="20"/>
        </w:rPr>
        <w:t>SCR calculation.</w:t>
      </w:r>
      <w:r w:rsidRPr="001169E1">
        <w:rPr>
          <w:rFonts w:cs="Arial"/>
          <w:b/>
          <w:sz w:val="20"/>
        </w:rPr>
        <w:tab/>
      </w:r>
      <w:r w:rsidRPr="001169E1">
        <w:rPr>
          <w:rFonts w:cs="Arial"/>
          <w:sz w:val="20"/>
        </w:rPr>
        <w:t xml:space="preserve"> </w:t>
      </w:r>
      <w:r w:rsidRPr="001169E1">
        <w:rPr>
          <w:rFonts w:cs="Arial"/>
          <w:sz w:val="20"/>
        </w:rPr>
        <w:tab/>
      </w:r>
      <w:r w:rsidRPr="001169E1">
        <w:rPr>
          <w:rFonts w:cs="Arial"/>
          <w:sz w:val="20"/>
        </w:rPr>
        <w:tab/>
      </w:r>
    </w:p>
    <w:p w14:paraId="56117321" w14:textId="77777777" w:rsidR="001169E1" w:rsidRPr="001169E1" w:rsidRDefault="001169E1" w:rsidP="00DA1A8D">
      <w:pPr>
        <w:pStyle w:val="Question"/>
        <w:keepNext/>
        <w:spacing w:before="0" w:line="240" w:lineRule="auto"/>
        <w:ind w:left="850" w:firstLine="0"/>
        <w:rPr>
          <w:rFonts w:cs="Arial"/>
          <w:sz w:val="20"/>
        </w:rPr>
      </w:pPr>
    </w:p>
    <w:p w14:paraId="767A9FF0" w14:textId="77777777" w:rsidR="001169E1" w:rsidRDefault="001169E1" w:rsidP="00DA1A8D">
      <w:pPr>
        <w:spacing w:after="40" w:line="240" w:lineRule="auto"/>
        <w:ind w:left="850"/>
        <w:jc w:val="both"/>
        <w:rPr>
          <w:rFonts w:ascii="Arial" w:hAnsi="Arial" w:cs="Arial"/>
          <w:sz w:val="20"/>
          <w:szCs w:val="20"/>
        </w:rPr>
      </w:pPr>
      <w:r w:rsidRPr="001169E1">
        <w:rPr>
          <w:rFonts w:ascii="Arial" w:hAnsi="Arial" w:cs="Arial"/>
          <w:sz w:val="20"/>
          <w:szCs w:val="20"/>
        </w:rPr>
        <w:t>Further details regarding the calculation of group solvency can be found in the Group Supervision part of the PRA Rulebook.</w:t>
      </w:r>
    </w:p>
    <w:p w14:paraId="5956AA0E" w14:textId="77777777" w:rsidR="00867D39" w:rsidRDefault="00867D39" w:rsidP="001E2A67">
      <w:pPr>
        <w:spacing w:line="240" w:lineRule="auto"/>
        <w:ind w:left="850"/>
        <w:jc w:val="both"/>
        <w:rPr>
          <w:rFonts w:ascii="Arial" w:hAnsi="Arial" w:cs="Arial"/>
          <w:sz w:val="20"/>
          <w:szCs w:val="20"/>
        </w:rPr>
      </w:pPr>
    </w:p>
    <w:p w14:paraId="6CC6BC44" w14:textId="77777777" w:rsidR="00867D39" w:rsidRDefault="00867D39" w:rsidP="001E2A67">
      <w:pPr>
        <w:spacing w:line="240" w:lineRule="auto"/>
        <w:ind w:left="850"/>
        <w:jc w:val="both"/>
        <w:rPr>
          <w:rFonts w:ascii="Arial" w:hAnsi="Arial" w:cs="Arial"/>
          <w:sz w:val="20"/>
          <w:szCs w:val="20"/>
        </w:rPr>
      </w:pPr>
    </w:p>
    <w:p w14:paraId="1F316D19" w14:textId="77777777" w:rsidR="00867D39" w:rsidRDefault="00867D39" w:rsidP="001E2A67">
      <w:pPr>
        <w:spacing w:line="240" w:lineRule="auto"/>
        <w:ind w:left="850"/>
        <w:jc w:val="both"/>
        <w:rPr>
          <w:rFonts w:ascii="Arial" w:hAnsi="Arial" w:cs="Arial"/>
          <w:sz w:val="20"/>
          <w:szCs w:val="20"/>
        </w:rPr>
      </w:pPr>
    </w:p>
    <w:p w14:paraId="46331D3E" w14:textId="77777777" w:rsidR="00867D39" w:rsidRDefault="00867D39" w:rsidP="001E2A67">
      <w:pPr>
        <w:spacing w:line="240" w:lineRule="auto"/>
        <w:ind w:left="850"/>
        <w:jc w:val="both"/>
        <w:rPr>
          <w:rFonts w:ascii="Arial" w:hAnsi="Arial" w:cs="Arial"/>
          <w:sz w:val="20"/>
          <w:szCs w:val="20"/>
        </w:rPr>
      </w:pPr>
    </w:p>
    <w:p w14:paraId="31F5A01A" w14:textId="77777777" w:rsidR="00867D39" w:rsidRDefault="00867D39" w:rsidP="001E2A67">
      <w:pPr>
        <w:spacing w:line="240" w:lineRule="auto"/>
        <w:ind w:left="850"/>
        <w:jc w:val="both"/>
        <w:rPr>
          <w:rFonts w:ascii="Arial" w:hAnsi="Arial" w:cs="Arial"/>
          <w:sz w:val="20"/>
          <w:szCs w:val="20"/>
        </w:rPr>
      </w:pPr>
    </w:p>
    <w:p w14:paraId="370BD159" w14:textId="77777777" w:rsidR="00867D39" w:rsidRDefault="00867D39" w:rsidP="001E2A67">
      <w:pPr>
        <w:spacing w:line="240" w:lineRule="auto"/>
        <w:ind w:left="850"/>
        <w:jc w:val="both"/>
        <w:rPr>
          <w:rFonts w:ascii="Arial" w:hAnsi="Arial" w:cs="Arial"/>
          <w:sz w:val="20"/>
          <w:szCs w:val="20"/>
        </w:rPr>
      </w:pPr>
    </w:p>
    <w:p w14:paraId="5B6B1D3F" w14:textId="77777777" w:rsidR="00867D39" w:rsidRDefault="00867D39" w:rsidP="001E2A67">
      <w:pPr>
        <w:spacing w:line="240" w:lineRule="auto"/>
        <w:ind w:left="850"/>
        <w:jc w:val="both"/>
        <w:rPr>
          <w:rFonts w:ascii="Arial" w:hAnsi="Arial" w:cs="Arial"/>
          <w:sz w:val="20"/>
          <w:szCs w:val="20"/>
        </w:rPr>
      </w:pPr>
    </w:p>
    <w:p w14:paraId="374DD287" w14:textId="77777777" w:rsidR="00867D39" w:rsidRPr="001169E1" w:rsidRDefault="00867D39" w:rsidP="001E2A67">
      <w:pPr>
        <w:spacing w:line="240" w:lineRule="auto"/>
        <w:ind w:left="850"/>
        <w:jc w:val="both"/>
        <w:rPr>
          <w:rFonts w:ascii="Arial" w:hAnsi="Arial" w:cs="Arial"/>
          <w:sz w:val="20"/>
          <w:szCs w:val="20"/>
        </w:rPr>
      </w:pPr>
    </w:p>
    <w:p w14:paraId="5DB3E2A2" w14:textId="77777777" w:rsidR="001169E1" w:rsidRPr="001169E1" w:rsidRDefault="001169E1" w:rsidP="0065638F">
      <w:pPr>
        <w:pStyle w:val="Question"/>
        <w:keepNext/>
        <w:spacing w:before="0" w:after="0" w:line="240" w:lineRule="auto"/>
        <w:ind w:firstLine="0"/>
        <w:rPr>
          <w:rFonts w:cs="Arial"/>
          <w:sz w:val="20"/>
        </w:rPr>
      </w:pPr>
    </w:p>
    <w:p w14:paraId="7C2EFF4B" w14:textId="1AA65F8E" w:rsidR="001169E1" w:rsidRDefault="001169E1" w:rsidP="0065638F">
      <w:pPr>
        <w:spacing w:after="0" w:line="240" w:lineRule="auto"/>
        <w:rPr>
          <w:rFonts w:ascii="Arial" w:hAnsi="Arial" w:cs="Arial"/>
          <w:b/>
          <w:sz w:val="20"/>
          <w:szCs w:val="20"/>
        </w:rPr>
      </w:pPr>
    </w:p>
    <w:p w14:paraId="042B0F00" w14:textId="77777777" w:rsidR="00351B29" w:rsidRDefault="00351B29" w:rsidP="001E2A67">
      <w:pPr>
        <w:pStyle w:val="Qsheading1"/>
        <w:spacing w:before="0" w:after="0" w:line="240" w:lineRule="auto"/>
        <w:ind w:left="850"/>
        <w:rPr>
          <w:rFonts w:cs="Arial"/>
          <w:szCs w:val="22"/>
        </w:rPr>
      </w:pPr>
    </w:p>
    <w:tbl>
      <w:tblPr>
        <w:tblpPr w:leftFromText="180" w:rightFromText="180" w:vertAnchor="page" w:horzAnchor="margin" w:tblpY="891"/>
        <w:tblW w:w="10491" w:type="dxa"/>
        <w:shd w:val="clear" w:color="auto" w:fill="701B45"/>
        <w:tblLayout w:type="fixed"/>
        <w:tblCellMar>
          <w:left w:w="0" w:type="dxa"/>
          <w:right w:w="0" w:type="dxa"/>
        </w:tblCellMar>
        <w:tblLook w:val="04A0" w:firstRow="1" w:lastRow="0" w:firstColumn="1" w:lastColumn="0" w:noHBand="0" w:noVBand="1"/>
      </w:tblPr>
      <w:tblGrid>
        <w:gridCol w:w="993"/>
        <w:gridCol w:w="9498"/>
      </w:tblGrid>
      <w:tr w:rsidR="004573F4" w:rsidRPr="006D56E9" w14:paraId="6FF50DF4" w14:textId="77777777" w:rsidTr="004573F4">
        <w:trPr>
          <w:trHeight w:val="1706"/>
        </w:trPr>
        <w:tc>
          <w:tcPr>
            <w:tcW w:w="993" w:type="dxa"/>
            <w:shd w:val="clear" w:color="auto" w:fill="701B45"/>
            <w:hideMark/>
          </w:tcPr>
          <w:p w14:paraId="5603ED24" w14:textId="4B9B4669" w:rsidR="004573F4" w:rsidRPr="00285ED1" w:rsidRDefault="004573F4" w:rsidP="00186555">
            <w:pPr>
              <w:pageBreakBefore/>
              <w:spacing w:before="120" w:after="80" w:line="1320" w:lineRule="exact"/>
              <w:jc w:val="center"/>
              <w:rPr>
                <w:rFonts w:ascii="Arial Black" w:eastAsia="Times New Roman" w:hAnsi="Arial Black" w:cs="Arial"/>
                <w:color w:val="FFFFFF"/>
                <w:sz w:val="120"/>
                <w:szCs w:val="120"/>
                <w:lang w:eastAsia="en-GB"/>
              </w:rPr>
            </w:pPr>
            <w:r>
              <w:rPr>
                <w:rFonts w:ascii="Arial Black" w:eastAsia="Times New Roman" w:hAnsi="Arial Black" w:cs="Arial"/>
                <w:color w:val="FFFFFF"/>
                <w:sz w:val="120"/>
                <w:szCs w:val="120"/>
                <w:lang w:eastAsia="en-GB"/>
              </w:rPr>
              <w:lastRenderedPageBreak/>
              <w:t>5</w:t>
            </w:r>
          </w:p>
        </w:tc>
        <w:tc>
          <w:tcPr>
            <w:tcW w:w="9498" w:type="dxa"/>
            <w:shd w:val="clear" w:color="auto" w:fill="701B45"/>
            <w:hideMark/>
          </w:tcPr>
          <w:p w14:paraId="6FAD6D92" w14:textId="52330717" w:rsidR="004573F4" w:rsidRPr="006D56E9" w:rsidRDefault="004573F4" w:rsidP="00186555">
            <w:pPr>
              <w:spacing w:before="240" w:after="120" w:line="380" w:lineRule="exact"/>
              <w:rPr>
                <w:rFonts w:ascii="Arial" w:eastAsia="Times New Roman" w:hAnsi="Arial" w:cs="Arial"/>
                <w:b/>
                <w:noProof/>
                <w:sz w:val="30"/>
                <w:szCs w:val="20"/>
                <w:lang w:eastAsia="en-GB"/>
              </w:rPr>
            </w:pPr>
            <w:r>
              <w:rPr>
                <w:rFonts w:ascii="Arial" w:eastAsia="Times New Roman" w:hAnsi="Arial" w:cs="Arial"/>
                <w:b/>
                <w:noProof/>
                <w:sz w:val="30"/>
                <w:szCs w:val="20"/>
                <w:lang w:eastAsia="en-GB"/>
              </w:rPr>
              <w:t>Senior management</w:t>
            </w:r>
          </w:p>
          <w:p w14:paraId="2519F5BD" w14:textId="1741FC1D" w:rsidR="004573F4" w:rsidRPr="006D56E9" w:rsidRDefault="004573F4" w:rsidP="00186555">
            <w:pPr>
              <w:tabs>
                <w:tab w:val="num" w:pos="0"/>
              </w:tabs>
              <w:spacing w:after="0"/>
              <w:ind w:right="113"/>
              <w:jc w:val="both"/>
              <w:rPr>
                <w:rFonts w:ascii="Arial" w:eastAsia="Times New Roman" w:hAnsi="Arial" w:cs="Arial"/>
                <w:color w:val="FFFFFF"/>
                <w:sz w:val="20"/>
                <w:szCs w:val="20"/>
              </w:rPr>
            </w:pPr>
          </w:p>
        </w:tc>
      </w:tr>
    </w:tbl>
    <w:p w14:paraId="5300853A" w14:textId="77777777" w:rsidR="004573F4" w:rsidRDefault="004573F4" w:rsidP="001E2A67">
      <w:pPr>
        <w:pStyle w:val="Qsheading1"/>
        <w:spacing w:before="0" w:after="0" w:line="240" w:lineRule="auto"/>
        <w:ind w:left="850"/>
        <w:rPr>
          <w:rFonts w:cs="Arial"/>
          <w:szCs w:val="22"/>
        </w:rPr>
      </w:pPr>
    </w:p>
    <w:p w14:paraId="3204CEC4" w14:textId="32B48935" w:rsidR="00867D39" w:rsidRPr="00A95928" w:rsidRDefault="00867D39" w:rsidP="001E2A67">
      <w:pPr>
        <w:pStyle w:val="Qsheading1"/>
        <w:spacing w:before="0" w:after="0" w:line="240" w:lineRule="auto"/>
        <w:ind w:left="850"/>
        <w:rPr>
          <w:rFonts w:cs="Arial"/>
          <w:color w:val="FF0000"/>
          <w:szCs w:val="22"/>
        </w:rPr>
      </w:pPr>
      <w:r w:rsidRPr="00A95928">
        <w:rPr>
          <w:rFonts w:cs="Arial"/>
          <w:szCs w:val="22"/>
        </w:rPr>
        <w:t>Senior management functions (SMF)</w:t>
      </w:r>
    </w:p>
    <w:p w14:paraId="7D7D0C0B" w14:textId="77777777" w:rsidR="00867D39" w:rsidRPr="00867D39" w:rsidRDefault="00867D39" w:rsidP="001E2A67">
      <w:pPr>
        <w:pStyle w:val="Question"/>
        <w:tabs>
          <w:tab w:val="clear" w:pos="284"/>
          <w:tab w:val="left" w:pos="0"/>
          <w:tab w:val="left" w:pos="426"/>
        </w:tabs>
        <w:spacing w:before="0" w:after="0" w:line="240" w:lineRule="auto"/>
        <w:ind w:left="850"/>
        <w:rPr>
          <w:rFonts w:cs="Arial"/>
          <w:sz w:val="20"/>
        </w:rPr>
      </w:pPr>
    </w:p>
    <w:p w14:paraId="6654F008" w14:textId="0BC2663D" w:rsidR="00867D39" w:rsidRPr="00DA1A8D" w:rsidRDefault="00867D39" w:rsidP="00DA1A8D">
      <w:pPr>
        <w:pStyle w:val="Question"/>
        <w:tabs>
          <w:tab w:val="clear" w:pos="284"/>
          <w:tab w:val="left" w:pos="0"/>
          <w:tab w:val="left" w:pos="426"/>
        </w:tabs>
        <w:spacing w:before="0" w:after="0" w:line="240" w:lineRule="auto"/>
        <w:ind w:left="850"/>
        <w:jc w:val="both"/>
        <w:rPr>
          <w:rFonts w:cs="Arial"/>
          <w:b/>
          <w:sz w:val="20"/>
        </w:rPr>
      </w:pPr>
      <w:r w:rsidRPr="00867D39">
        <w:rPr>
          <w:rFonts w:cs="Arial"/>
          <w:b/>
          <w:sz w:val="20"/>
        </w:rPr>
        <w:t xml:space="preserve">   5.1</w:t>
      </w:r>
      <w:r w:rsidRPr="00867D39">
        <w:rPr>
          <w:rFonts w:cs="Arial"/>
          <w:b/>
          <w:sz w:val="20"/>
        </w:rPr>
        <w:tab/>
      </w:r>
      <w:bookmarkStart w:id="2" w:name="_Hlk8733241"/>
      <w:r w:rsidRPr="00867D39">
        <w:rPr>
          <w:rFonts w:cs="Arial"/>
          <w:b/>
          <w:sz w:val="20"/>
        </w:rPr>
        <w:t>List the names of the individual/s who will perform senior management functions of the branch.</w:t>
      </w:r>
      <w:bookmarkEnd w:id="2"/>
    </w:p>
    <w:p w14:paraId="63895672" w14:textId="77777777" w:rsidR="00EE3DAD" w:rsidRPr="00867D39" w:rsidRDefault="00867D39" w:rsidP="001E2A67">
      <w:pPr>
        <w:spacing w:line="240" w:lineRule="auto"/>
        <w:ind w:left="850"/>
        <w:rPr>
          <w:rFonts w:ascii="Arial" w:hAnsi="Arial" w:cs="Arial"/>
          <w:sz w:val="20"/>
          <w:szCs w:val="20"/>
        </w:rPr>
      </w:pPr>
      <w:r w:rsidRPr="00867D39">
        <w:rPr>
          <w:rFonts w:ascii="Arial" w:hAnsi="Arial" w:cs="Arial"/>
          <w:sz w:val="20"/>
          <w:szCs w:val="20"/>
        </w:rPr>
        <w:t xml:space="preserve">It is the responsibility of the applicant firm to ensure that no person performs a senior management function until the applicant firm has been authorised by the PRA and FCA and the relevant Regulator has also approved that person to perform senior management function(s). If we grant approval, it is effective </w:t>
      </w:r>
      <w:r w:rsidR="00EE3DAD">
        <w:rPr>
          <w:rFonts w:ascii="Arial" w:hAnsi="Arial" w:cs="Arial"/>
          <w:sz w:val="20"/>
          <w:szCs w:val="20"/>
        </w:rPr>
        <w:t>from the date of authorisation.</w:t>
      </w:r>
    </w:p>
    <w:p w14:paraId="26C630B4" w14:textId="77777777" w:rsidR="00867D39" w:rsidRPr="00867D39" w:rsidRDefault="00867D39" w:rsidP="00DA1A8D">
      <w:pPr>
        <w:spacing w:after="40" w:line="240" w:lineRule="auto"/>
        <w:ind w:left="850"/>
        <w:rPr>
          <w:rFonts w:ascii="Arial" w:hAnsi="Arial" w:cs="Arial"/>
          <w:b/>
          <w:sz w:val="20"/>
          <w:szCs w:val="20"/>
        </w:rPr>
      </w:pPr>
      <w:r w:rsidRPr="00867D39">
        <w:rPr>
          <w:rFonts w:ascii="Arial" w:hAnsi="Arial" w:cs="Arial"/>
          <w:b/>
          <w:sz w:val="20"/>
          <w:szCs w:val="20"/>
        </w:rPr>
        <w:t>What is a senior management function?</w:t>
      </w:r>
    </w:p>
    <w:p w14:paraId="1C472257" w14:textId="35172229" w:rsidR="00867D39" w:rsidRPr="00867D39" w:rsidRDefault="00867D39" w:rsidP="00DA1A8D">
      <w:pPr>
        <w:autoSpaceDE w:val="0"/>
        <w:autoSpaceDN w:val="0"/>
        <w:adjustRightInd w:val="0"/>
        <w:spacing w:after="40" w:line="240" w:lineRule="auto"/>
        <w:ind w:left="850"/>
        <w:rPr>
          <w:rFonts w:ascii="Arial" w:hAnsi="Arial" w:cs="Arial"/>
          <w:sz w:val="20"/>
          <w:szCs w:val="20"/>
        </w:rPr>
      </w:pPr>
      <w:r w:rsidRPr="00867D39">
        <w:rPr>
          <w:rFonts w:ascii="Arial" w:hAnsi="Arial" w:cs="Arial"/>
          <w:sz w:val="20"/>
          <w:szCs w:val="20"/>
        </w:rPr>
        <w:t xml:space="preserve">A senior management function is a function, relating to the carrying on of a </w:t>
      </w:r>
      <w:r w:rsidRPr="00867D39">
        <w:rPr>
          <w:rFonts w:ascii="Arial" w:hAnsi="Arial" w:cs="Arial"/>
          <w:iCs/>
          <w:sz w:val="20"/>
          <w:szCs w:val="20"/>
        </w:rPr>
        <w:t xml:space="preserve">regulated activity </w:t>
      </w:r>
      <w:r w:rsidRPr="00867D39">
        <w:rPr>
          <w:rFonts w:ascii="Arial" w:hAnsi="Arial" w:cs="Arial"/>
          <w:sz w:val="20"/>
          <w:szCs w:val="20"/>
        </w:rPr>
        <w:t xml:space="preserve">by a </w:t>
      </w:r>
      <w:r w:rsidRPr="00867D39">
        <w:rPr>
          <w:rFonts w:ascii="Arial" w:hAnsi="Arial" w:cs="Arial"/>
          <w:iCs/>
          <w:sz w:val="20"/>
          <w:szCs w:val="20"/>
        </w:rPr>
        <w:t>firm</w:t>
      </w:r>
      <w:r w:rsidRPr="00867D39">
        <w:rPr>
          <w:rFonts w:ascii="Arial" w:hAnsi="Arial" w:cs="Arial"/>
          <w:sz w:val="20"/>
          <w:szCs w:val="20"/>
        </w:rPr>
        <w:t xml:space="preserve">, which is specified by either the </w:t>
      </w:r>
      <w:r w:rsidRPr="00867D39">
        <w:rPr>
          <w:rFonts w:ascii="Arial" w:hAnsi="Arial" w:cs="Arial"/>
          <w:iCs/>
          <w:sz w:val="20"/>
          <w:szCs w:val="20"/>
        </w:rPr>
        <w:t xml:space="preserve">FCA </w:t>
      </w:r>
      <w:r w:rsidRPr="00867D39">
        <w:rPr>
          <w:rFonts w:ascii="Arial" w:hAnsi="Arial" w:cs="Arial"/>
          <w:sz w:val="20"/>
          <w:szCs w:val="20"/>
        </w:rPr>
        <w:t xml:space="preserve">in the </w:t>
      </w:r>
      <w:r w:rsidRPr="00867D39">
        <w:rPr>
          <w:rFonts w:ascii="Arial" w:hAnsi="Arial" w:cs="Arial"/>
          <w:iCs/>
          <w:sz w:val="20"/>
          <w:szCs w:val="20"/>
        </w:rPr>
        <w:t xml:space="preserve">table of FCA senior management functions </w:t>
      </w:r>
      <w:r w:rsidRPr="00867D39">
        <w:rPr>
          <w:rFonts w:ascii="Arial" w:hAnsi="Arial" w:cs="Arial"/>
          <w:sz w:val="20"/>
          <w:szCs w:val="20"/>
        </w:rPr>
        <w:t xml:space="preserve">or the </w:t>
      </w:r>
      <w:r w:rsidRPr="00867D39">
        <w:rPr>
          <w:rFonts w:ascii="Arial" w:hAnsi="Arial" w:cs="Arial"/>
          <w:iCs/>
          <w:sz w:val="20"/>
          <w:szCs w:val="20"/>
        </w:rPr>
        <w:t xml:space="preserve">PRA </w:t>
      </w:r>
      <w:r w:rsidR="0061416A">
        <w:rPr>
          <w:rFonts w:ascii="Arial" w:hAnsi="Arial" w:cs="Arial"/>
          <w:sz w:val="20"/>
          <w:szCs w:val="20"/>
        </w:rPr>
        <w:t>as specified in the relevant sections of the PRA Rulebook</w:t>
      </w:r>
    </w:p>
    <w:p w14:paraId="6FFD18E0" w14:textId="77777777" w:rsidR="00867D39" w:rsidRPr="00867D39" w:rsidRDefault="00867D39" w:rsidP="001E2A67">
      <w:pPr>
        <w:spacing w:line="240" w:lineRule="auto"/>
        <w:ind w:left="850"/>
        <w:rPr>
          <w:rFonts w:ascii="Arial" w:hAnsi="Arial" w:cs="Arial"/>
          <w:sz w:val="20"/>
          <w:szCs w:val="20"/>
        </w:rPr>
      </w:pPr>
      <w:r w:rsidRPr="00867D39">
        <w:rPr>
          <w:rFonts w:ascii="Arial" w:hAnsi="Arial" w:cs="Arial"/>
          <w:sz w:val="20"/>
          <w:szCs w:val="20"/>
        </w:rPr>
        <w:t>Some senior management functions are required for every firm; others will depend on the nature of your business.  Senior management functions are split between PRA designated SMFs and FCA designated SMFs each of which has its own unique identification number.  You can find a full list of all the senior management functions and an explanation of each one at:</w:t>
      </w:r>
    </w:p>
    <w:p w14:paraId="15636F05" w14:textId="77777777" w:rsidR="008F46F6" w:rsidRPr="0065638F" w:rsidRDefault="00867D39" w:rsidP="0065638F">
      <w:pPr>
        <w:pStyle w:val="ListParagraph"/>
        <w:numPr>
          <w:ilvl w:val="0"/>
          <w:numId w:val="34"/>
        </w:numPr>
        <w:spacing w:after="0" w:line="240" w:lineRule="auto"/>
        <w:rPr>
          <w:rFonts w:ascii="Arial" w:hAnsi="Arial" w:cs="Arial"/>
          <w:sz w:val="20"/>
          <w:szCs w:val="20"/>
        </w:rPr>
      </w:pPr>
      <w:r w:rsidRPr="0065638F">
        <w:rPr>
          <w:rFonts w:ascii="Arial" w:hAnsi="Arial" w:cs="Arial"/>
          <w:sz w:val="20"/>
          <w:szCs w:val="20"/>
        </w:rPr>
        <w:t xml:space="preserve">PRA Functions  </w:t>
      </w:r>
      <w:hyperlink r:id="rId28" w:history="1">
        <w:r w:rsidR="008F46F6" w:rsidRPr="0065638F">
          <w:rPr>
            <w:rStyle w:val="Hyperlink"/>
            <w:rFonts w:ascii="Arial" w:hAnsi="Arial" w:cs="Arial"/>
            <w:sz w:val="20"/>
            <w:szCs w:val="20"/>
          </w:rPr>
          <w:t>http://www.prarulebook.co.uk/rulebook/Content/Part/212559</w:t>
        </w:r>
      </w:hyperlink>
      <w:r w:rsidR="008F46F6" w:rsidRPr="0065638F">
        <w:rPr>
          <w:rFonts w:ascii="Arial" w:hAnsi="Arial" w:cs="Arial"/>
          <w:sz w:val="20"/>
          <w:szCs w:val="20"/>
        </w:rPr>
        <w:t xml:space="preserve"> </w:t>
      </w:r>
    </w:p>
    <w:p w14:paraId="2CDDE03D" w14:textId="6F30D055" w:rsidR="0065638F" w:rsidRPr="0065638F" w:rsidRDefault="00867D39" w:rsidP="0065638F">
      <w:pPr>
        <w:pStyle w:val="ListParagraph"/>
        <w:numPr>
          <w:ilvl w:val="0"/>
          <w:numId w:val="34"/>
        </w:numPr>
        <w:spacing w:after="0" w:line="240" w:lineRule="auto"/>
        <w:rPr>
          <w:rFonts w:ascii="Arial" w:hAnsi="Arial" w:cs="Arial"/>
          <w:sz w:val="20"/>
          <w:szCs w:val="20"/>
        </w:rPr>
      </w:pPr>
      <w:r w:rsidRPr="0065638F">
        <w:rPr>
          <w:rFonts w:ascii="Arial" w:hAnsi="Arial" w:cs="Arial"/>
          <w:sz w:val="20"/>
          <w:szCs w:val="20"/>
        </w:rPr>
        <w:t xml:space="preserve">FCA Functions: </w:t>
      </w:r>
      <w:hyperlink r:id="rId29" w:history="1">
        <w:r w:rsidRPr="0065638F">
          <w:rPr>
            <w:rStyle w:val="Hyperlink"/>
            <w:rFonts w:ascii="Arial" w:hAnsi="Arial" w:cs="Arial"/>
            <w:sz w:val="20"/>
            <w:szCs w:val="20"/>
          </w:rPr>
          <w:t>https://www.handbook.fca.org.uk/handbook/SUP/10C/4.html?date=2016-06-30</w:t>
        </w:r>
      </w:hyperlink>
    </w:p>
    <w:p w14:paraId="11A35B9F" w14:textId="77777777" w:rsidR="00867D39" w:rsidRPr="00867D39" w:rsidRDefault="00867D39" w:rsidP="001E2A67">
      <w:pPr>
        <w:spacing w:line="240" w:lineRule="auto"/>
        <w:ind w:left="850"/>
        <w:rPr>
          <w:rFonts w:ascii="Arial" w:hAnsi="Arial" w:cs="Arial"/>
          <w:sz w:val="20"/>
          <w:szCs w:val="20"/>
        </w:rPr>
      </w:pPr>
      <w:r w:rsidRPr="00867D39">
        <w:rPr>
          <w:rFonts w:ascii="Arial" w:hAnsi="Arial" w:cs="Arial"/>
          <w:sz w:val="20"/>
          <w:szCs w:val="20"/>
        </w:rPr>
        <w:t>You should review the description of each senior management function and identify those that apply to the application.</w:t>
      </w:r>
    </w:p>
    <w:p w14:paraId="0F680BBF" w14:textId="37789616" w:rsidR="00867D39" w:rsidRPr="00867D39" w:rsidRDefault="00867D39" w:rsidP="00DA1A8D">
      <w:pPr>
        <w:pStyle w:val="Question"/>
        <w:keepNext/>
        <w:spacing w:before="0" w:line="240" w:lineRule="auto"/>
        <w:ind w:left="850"/>
        <w:jc w:val="both"/>
        <w:rPr>
          <w:rFonts w:cs="Arial"/>
          <w:b/>
          <w:sz w:val="20"/>
        </w:rPr>
      </w:pPr>
      <w:bookmarkStart w:id="3" w:name="DES261"/>
      <w:bookmarkEnd w:id="3"/>
      <w:r w:rsidRPr="00867D39">
        <w:rPr>
          <w:rFonts w:cs="Arial"/>
          <w:b/>
          <w:sz w:val="20"/>
        </w:rPr>
        <w:t>5.1.1</w:t>
      </w:r>
      <w:r w:rsidR="00EE3DAD">
        <w:rPr>
          <w:rFonts w:cs="Arial"/>
          <w:b/>
          <w:sz w:val="20"/>
        </w:rPr>
        <w:tab/>
      </w:r>
      <w:r w:rsidRPr="00867D39">
        <w:rPr>
          <w:rFonts w:cs="Arial"/>
          <w:b/>
          <w:sz w:val="20"/>
        </w:rPr>
        <w:t xml:space="preserve">Please fill in a ‘Form A’ </w:t>
      </w:r>
      <w:r w:rsidR="001B23E9">
        <w:rPr>
          <w:rFonts w:cs="Arial"/>
          <w:b/>
          <w:sz w:val="20"/>
        </w:rPr>
        <w:t>–</w:t>
      </w:r>
      <w:r w:rsidRPr="00867D39">
        <w:rPr>
          <w:rFonts w:cs="Arial"/>
          <w:b/>
          <w:sz w:val="20"/>
        </w:rPr>
        <w:t xml:space="preserve"> Application for each individual who will be performing a senior manager </w:t>
      </w:r>
      <w:r w:rsidR="005D24EA">
        <w:rPr>
          <w:rFonts w:cs="Arial"/>
          <w:b/>
          <w:sz w:val="20"/>
        </w:rPr>
        <w:t xml:space="preserve">function </w:t>
      </w:r>
      <w:r w:rsidRPr="00867D39">
        <w:rPr>
          <w:rFonts w:cs="Arial"/>
          <w:b/>
          <w:sz w:val="20"/>
        </w:rPr>
        <w:t>that you have listed above.</w:t>
      </w:r>
    </w:p>
    <w:p w14:paraId="1EB0B54A" w14:textId="6A5D8BF6" w:rsidR="00792191" w:rsidRPr="00792191" w:rsidRDefault="00867D39" w:rsidP="00792191">
      <w:pPr>
        <w:pStyle w:val="Question"/>
        <w:keepNext/>
        <w:spacing w:line="240" w:lineRule="auto"/>
        <w:ind w:left="850"/>
        <w:jc w:val="both"/>
        <w:rPr>
          <w:rFonts w:cs="Arial"/>
          <w:sz w:val="20"/>
        </w:rPr>
      </w:pPr>
      <w:r w:rsidRPr="00867D39">
        <w:rPr>
          <w:rFonts w:cs="Arial"/>
          <w:sz w:val="20"/>
        </w:rPr>
        <w:tab/>
      </w:r>
      <w:r w:rsidRPr="00867D39">
        <w:rPr>
          <w:rFonts w:cs="Arial"/>
          <w:sz w:val="20"/>
        </w:rPr>
        <w:tab/>
        <w:t>Full details of the senior managers regime and the application process are given in Chapter 10 of SUP (SUP 10C of the FCA manual) an</w:t>
      </w:r>
      <w:r w:rsidR="005D24EA">
        <w:rPr>
          <w:rFonts w:cs="Arial"/>
          <w:sz w:val="20"/>
        </w:rPr>
        <w:t xml:space="preserve">d, for the PRA, </w:t>
      </w:r>
      <w:hyperlink r:id="rId30" w:history="1">
        <w:r w:rsidR="005D24EA" w:rsidRPr="005D24EA">
          <w:rPr>
            <w:rStyle w:val="Hyperlink"/>
            <w:rFonts w:cs="Arial"/>
            <w:sz w:val="20"/>
          </w:rPr>
          <w:t>here.</w:t>
        </w:r>
      </w:hyperlink>
      <w:r w:rsidR="00792191">
        <w:rPr>
          <w:rFonts w:cs="Arial"/>
          <w:sz w:val="20"/>
        </w:rPr>
        <w:t xml:space="preserve"> </w:t>
      </w:r>
    </w:p>
    <w:p w14:paraId="37DC0C17" w14:textId="43E6382F" w:rsidR="00867D39" w:rsidRPr="00867D39" w:rsidRDefault="00867D39" w:rsidP="0065638F">
      <w:pPr>
        <w:pStyle w:val="Question"/>
        <w:keepNext/>
        <w:spacing w:before="0" w:after="0" w:line="240" w:lineRule="auto"/>
        <w:ind w:firstLine="0"/>
        <w:jc w:val="both"/>
        <w:rPr>
          <w:rFonts w:cs="Arial"/>
          <w:color w:val="333333"/>
          <w:sz w:val="20"/>
          <w:lang w:val="en"/>
        </w:rPr>
      </w:pPr>
    </w:p>
    <w:p w14:paraId="1D5CD532" w14:textId="303D319A" w:rsidR="00867D39" w:rsidRPr="00867D39" w:rsidRDefault="00867D39" w:rsidP="00DA1A8D">
      <w:pPr>
        <w:pStyle w:val="Question"/>
        <w:keepNext/>
        <w:spacing w:before="0" w:after="0" w:line="240" w:lineRule="auto"/>
        <w:ind w:left="850"/>
        <w:rPr>
          <w:rFonts w:cs="Arial"/>
          <w:b/>
          <w:sz w:val="20"/>
        </w:rPr>
      </w:pPr>
      <w:r w:rsidRPr="00867D39">
        <w:rPr>
          <w:rFonts w:cs="Arial"/>
          <w:b/>
          <w:sz w:val="20"/>
        </w:rPr>
        <w:t>5.1.2</w:t>
      </w:r>
      <w:r w:rsidR="00EE3DAD">
        <w:rPr>
          <w:rFonts w:cs="Arial"/>
          <w:b/>
          <w:sz w:val="20"/>
        </w:rPr>
        <w:tab/>
      </w:r>
      <w:r w:rsidRPr="00867D39">
        <w:rPr>
          <w:rFonts w:cs="Arial"/>
          <w:b/>
          <w:sz w:val="20"/>
        </w:rPr>
        <w:t>Please provide the name of the individual that will have overall responsibility for insurance distribution.</w:t>
      </w:r>
    </w:p>
    <w:p w14:paraId="0D6BA0F4" w14:textId="77777777" w:rsidR="00867D39" w:rsidRPr="00867D39" w:rsidRDefault="00867D39" w:rsidP="001E2A67">
      <w:pPr>
        <w:pStyle w:val="Default"/>
        <w:ind w:left="850"/>
        <w:rPr>
          <w:rFonts w:ascii="Arial" w:hAnsi="Arial" w:cs="Arial"/>
          <w:sz w:val="20"/>
          <w:szCs w:val="20"/>
        </w:rPr>
      </w:pPr>
      <w:r w:rsidRPr="00867D39">
        <w:rPr>
          <w:rFonts w:ascii="Arial" w:hAnsi="Arial" w:cs="Arial"/>
          <w:sz w:val="20"/>
          <w:szCs w:val="20"/>
        </w:rPr>
        <w:t xml:space="preserve">Every firm that carries on insurance distribution activities must appoint an approved person(s) who will be responsible for insurance mediation activities at the firm (as detailed in MIPRU 2.2: </w:t>
      </w:r>
    </w:p>
    <w:p w14:paraId="750A768C" w14:textId="77777777" w:rsidR="00867D39" w:rsidRPr="00867D39" w:rsidRDefault="00000000" w:rsidP="001E2A67">
      <w:pPr>
        <w:pStyle w:val="Default"/>
        <w:ind w:left="850"/>
        <w:rPr>
          <w:rFonts w:ascii="Arial" w:hAnsi="Arial" w:cs="Arial"/>
          <w:color w:val="0000FF"/>
          <w:sz w:val="20"/>
          <w:szCs w:val="20"/>
        </w:rPr>
      </w:pPr>
      <w:hyperlink r:id="rId31" w:history="1">
        <w:r w:rsidR="00867D39" w:rsidRPr="00867D39">
          <w:rPr>
            <w:rStyle w:val="Hyperlink"/>
            <w:rFonts w:ascii="Arial" w:hAnsi="Arial" w:cs="Arial"/>
            <w:sz w:val="20"/>
            <w:szCs w:val="20"/>
          </w:rPr>
          <w:t>www.handbook.fca.org.uk/handbook/MIPRU/2/2.html</w:t>
        </w:r>
      </w:hyperlink>
    </w:p>
    <w:p w14:paraId="2D72C4C2" w14:textId="77777777" w:rsidR="00867D39" w:rsidRPr="00867D39" w:rsidRDefault="00867D39" w:rsidP="001E2A67">
      <w:pPr>
        <w:pStyle w:val="Question"/>
        <w:keepNext/>
        <w:spacing w:before="0" w:after="0" w:line="240" w:lineRule="auto"/>
        <w:ind w:left="850"/>
        <w:rPr>
          <w:rFonts w:cs="Arial"/>
          <w:sz w:val="20"/>
        </w:rPr>
      </w:pPr>
    </w:p>
    <w:p w14:paraId="26F30F89" w14:textId="76E29FC0" w:rsidR="00867D39" w:rsidRPr="005D24EA" w:rsidRDefault="00867D39" w:rsidP="001E2A67">
      <w:pPr>
        <w:pStyle w:val="Question"/>
        <w:keepNext/>
        <w:spacing w:before="0" w:after="0" w:line="240" w:lineRule="auto"/>
        <w:ind w:left="850"/>
        <w:rPr>
          <w:rFonts w:cs="Arial"/>
          <w:b/>
          <w:sz w:val="22"/>
          <w:szCs w:val="22"/>
        </w:rPr>
      </w:pPr>
      <w:r w:rsidRPr="00867D39">
        <w:rPr>
          <w:rFonts w:cs="Arial"/>
          <w:b/>
          <w:sz w:val="20"/>
        </w:rPr>
        <w:tab/>
        <w:t xml:space="preserve">         </w:t>
      </w:r>
      <w:r w:rsidR="0065638F">
        <w:rPr>
          <w:rFonts w:cs="Arial"/>
          <w:b/>
          <w:sz w:val="20"/>
        </w:rPr>
        <w:t xml:space="preserve"> </w:t>
      </w:r>
      <w:r w:rsidRPr="005D24EA">
        <w:rPr>
          <w:rFonts w:cs="Arial"/>
          <w:b/>
          <w:sz w:val="22"/>
          <w:szCs w:val="22"/>
        </w:rPr>
        <w:t>Key functions</w:t>
      </w:r>
    </w:p>
    <w:p w14:paraId="55A7B211" w14:textId="77777777" w:rsidR="00867D39" w:rsidRPr="00867D39" w:rsidRDefault="00867D39" w:rsidP="001E2A67">
      <w:pPr>
        <w:pStyle w:val="Question"/>
        <w:keepNext/>
        <w:spacing w:before="0" w:after="0" w:line="240" w:lineRule="auto"/>
        <w:ind w:left="850"/>
        <w:rPr>
          <w:rFonts w:cs="Arial"/>
          <w:sz w:val="20"/>
        </w:rPr>
      </w:pPr>
    </w:p>
    <w:p w14:paraId="1628F7C4" w14:textId="11E2A2A4" w:rsidR="00867D39" w:rsidRPr="00DA1A8D" w:rsidRDefault="00867D39" w:rsidP="00DA1A8D">
      <w:pPr>
        <w:pStyle w:val="Question"/>
        <w:tabs>
          <w:tab w:val="left" w:pos="0"/>
          <w:tab w:val="left" w:pos="426"/>
        </w:tabs>
        <w:spacing w:before="0" w:line="240" w:lineRule="auto"/>
        <w:ind w:left="850"/>
        <w:jc w:val="both"/>
        <w:rPr>
          <w:rFonts w:cs="Arial"/>
          <w:b/>
          <w:sz w:val="20"/>
        </w:rPr>
      </w:pPr>
      <w:r w:rsidRPr="00867D39">
        <w:rPr>
          <w:rFonts w:cs="Arial"/>
          <w:b/>
          <w:sz w:val="20"/>
        </w:rPr>
        <w:t xml:space="preserve">  5.2</w:t>
      </w:r>
      <w:r w:rsidRPr="00867D39">
        <w:rPr>
          <w:rFonts w:cs="Arial"/>
          <w:b/>
          <w:sz w:val="20"/>
        </w:rPr>
        <w:tab/>
        <w:t>List the names of the individuals who will be responsible for each identified ‘key function’ (other than the senior management functions above) at the UK branch, i.e. the ‘key function holders’, and also where they are based. An individual may perform more than one key function.</w:t>
      </w:r>
    </w:p>
    <w:p w14:paraId="26BFD0F4" w14:textId="18136237" w:rsidR="00867D39" w:rsidRPr="0065638F" w:rsidRDefault="00867D39" w:rsidP="0065638F">
      <w:pPr>
        <w:spacing w:line="240" w:lineRule="auto"/>
        <w:ind w:left="850"/>
        <w:jc w:val="both"/>
        <w:rPr>
          <w:rFonts w:ascii="Arial" w:hAnsi="Arial" w:cs="Arial"/>
          <w:sz w:val="20"/>
          <w:szCs w:val="20"/>
        </w:rPr>
      </w:pPr>
      <w:r w:rsidRPr="00867D39">
        <w:rPr>
          <w:rFonts w:ascii="Arial" w:hAnsi="Arial" w:cs="Arial"/>
          <w:sz w:val="20"/>
          <w:szCs w:val="20"/>
        </w:rPr>
        <w:t xml:space="preserve">More information about the identification of ‘key functions’ can </w:t>
      </w:r>
      <w:r w:rsidR="0065638F">
        <w:rPr>
          <w:rFonts w:ascii="Arial" w:hAnsi="Arial" w:cs="Arial"/>
          <w:sz w:val="20"/>
          <w:szCs w:val="20"/>
        </w:rPr>
        <w:t>be found in the PRA’s SS 35/15.</w:t>
      </w:r>
    </w:p>
    <w:p w14:paraId="27BFDD8F" w14:textId="17F28361" w:rsidR="00867D39" w:rsidRPr="00A95928" w:rsidRDefault="00867D39" w:rsidP="001E2A67">
      <w:pPr>
        <w:pStyle w:val="Qsheading1"/>
        <w:spacing w:before="0" w:after="0" w:line="240" w:lineRule="auto"/>
        <w:ind w:left="850"/>
        <w:rPr>
          <w:rFonts w:cs="Arial"/>
          <w:szCs w:val="22"/>
        </w:rPr>
      </w:pPr>
      <w:r w:rsidRPr="00A95928">
        <w:rPr>
          <w:rFonts w:cs="Arial"/>
          <w:szCs w:val="22"/>
        </w:rPr>
        <w:t>Fitness and propriety</w:t>
      </w:r>
    </w:p>
    <w:p w14:paraId="06A38447" w14:textId="77777777" w:rsidR="00867D39" w:rsidRPr="00867D39" w:rsidRDefault="00867D39" w:rsidP="001E2A67">
      <w:pPr>
        <w:pStyle w:val="Question"/>
        <w:tabs>
          <w:tab w:val="clear" w:pos="284"/>
          <w:tab w:val="left" w:pos="0"/>
          <w:tab w:val="left" w:pos="426"/>
        </w:tabs>
        <w:spacing w:before="0" w:after="0" w:line="240" w:lineRule="auto"/>
        <w:ind w:left="850"/>
        <w:rPr>
          <w:rFonts w:cs="Arial"/>
          <w:sz w:val="20"/>
        </w:rPr>
      </w:pPr>
    </w:p>
    <w:p w14:paraId="56ED49BC" w14:textId="1F37BD0F" w:rsidR="00EE3DAD" w:rsidRPr="00EE3DAD" w:rsidRDefault="00867D39" w:rsidP="002B501B">
      <w:pPr>
        <w:pStyle w:val="Question"/>
        <w:tabs>
          <w:tab w:val="clear" w:pos="284"/>
          <w:tab w:val="left" w:pos="0"/>
          <w:tab w:val="left" w:pos="426"/>
        </w:tabs>
        <w:spacing w:before="0" w:after="0" w:line="240" w:lineRule="auto"/>
        <w:ind w:left="850"/>
        <w:jc w:val="both"/>
        <w:rPr>
          <w:rFonts w:cs="Arial"/>
          <w:b/>
          <w:sz w:val="20"/>
        </w:rPr>
      </w:pPr>
      <w:r w:rsidRPr="00867D39">
        <w:rPr>
          <w:rFonts w:cs="Arial"/>
          <w:b/>
          <w:sz w:val="20"/>
        </w:rPr>
        <w:t xml:space="preserve">  5.3</w:t>
      </w:r>
      <w:r w:rsidRPr="00867D39">
        <w:rPr>
          <w:rFonts w:cs="Arial"/>
          <w:b/>
          <w:sz w:val="20"/>
        </w:rPr>
        <w:tab/>
        <w:t xml:space="preserve">The PRA and FCA will perform a fitness and propriety assessment of </w:t>
      </w:r>
      <w:r w:rsidR="004863FC">
        <w:rPr>
          <w:rFonts w:cs="Arial"/>
          <w:b/>
          <w:sz w:val="20"/>
        </w:rPr>
        <w:t>all key function holders</w:t>
      </w:r>
      <w:r w:rsidR="00CF4346">
        <w:rPr>
          <w:rFonts w:cs="Arial"/>
          <w:b/>
          <w:sz w:val="20"/>
        </w:rPr>
        <w:t>, not just those who will hold senior management functions</w:t>
      </w:r>
      <w:r w:rsidRPr="00867D39">
        <w:rPr>
          <w:rFonts w:cs="Arial"/>
          <w:b/>
          <w:sz w:val="20"/>
        </w:rPr>
        <w:t>.  Please confirm that the applicant firm has assessed each senior manager</w:t>
      </w:r>
      <w:r w:rsidR="00CF4346">
        <w:rPr>
          <w:rFonts w:cs="Arial"/>
          <w:b/>
          <w:sz w:val="20"/>
        </w:rPr>
        <w:t xml:space="preserve"> and key function holder</w:t>
      </w:r>
      <w:r w:rsidRPr="00867D39">
        <w:rPr>
          <w:rFonts w:cs="Arial"/>
          <w:b/>
          <w:sz w:val="20"/>
        </w:rPr>
        <w:t xml:space="preserve"> as competent and experienced for their roles.</w:t>
      </w:r>
    </w:p>
    <w:p w14:paraId="71F1B6BB" w14:textId="2EE002E3" w:rsidR="00EE3DAD" w:rsidRDefault="00DA1A8D" w:rsidP="00DA1A8D">
      <w:pPr>
        <w:spacing w:line="240" w:lineRule="auto"/>
        <w:ind w:left="850"/>
        <w:jc w:val="both"/>
        <w:rPr>
          <w:rFonts w:ascii="Arial" w:hAnsi="Arial" w:cs="Arial"/>
          <w:sz w:val="20"/>
          <w:szCs w:val="20"/>
        </w:rPr>
      </w:pPr>
      <w:r>
        <w:rPr>
          <w:rFonts w:ascii="Arial" w:hAnsi="Arial" w:cs="Arial"/>
          <w:sz w:val="20"/>
          <w:szCs w:val="20"/>
        </w:rPr>
        <w:t>No additional notes</w:t>
      </w:r>
    </w:p>
    <w:p w14:paraId="62DB7C21" w14:textId="1FC6E1C5" w:rsidR="00876882" w:rsidRDefault="00876882" w:rsidP="00DA1A8D">
      <w:pPr>
        <w:spacing w:line="240" w:lineRule="auto"/>
        <w:ind w:left="850"/>
        <w:jc w:val="both"/>
        <w:rPr>
          <w:rFonts w:ascii="Arial" w:hAnsi="Arial" w:cs="Arial"/>
          <w:sz w:val="20"/>
          <w:szCs w:val="20"/>
        </w:rPr>
      </w:pPr>
    </w:p>
    <w:p w14:paraId="2BCFFA3D" w14:textId="346AD819" w:rsidR="00876882" w:rsidRPr="00876882" w:rsidRDefault="00876882" w:rsidP="00DA1A8D">
      <w:pPr>
        <w:spacing w:line="240" w:lineRule="auto"/>
        <w:ind w:left="850"/>
        <w:jc w:val="both"/>
        <w:rPr>
          <w:rFonts w:ascii="Arial" w:hAnsi="Arial" w:cs="Arial"/>
          <w:b/>
          <w:sz w:val="20"/>
          <w:szCs w:val="20"/>
        </w:rPr>
      </w:pPr>
      <w:r w:rsidRPr="00876882">
        <w:rPr>
          <w:rFonts w:ascii="Arial" w:hAnsi="Arial" w:cs="Arial"/>
          <w:b/>
          <w:sz w:val="20"/>
          <w:szCs w:val="20"/>
        </w:rPr>
        <w:t>Notifiable Individuals</w:t>
      </w:r>
    </w:p>
    <w:p w14:paraId="79990058" w14:textId="7D3A518B" w:rsidR="00EE3DAD" w:rsidRDefault="00876882" w:rsidP="00092294">
      <w:pPr>
        <w:spacing w:line="240" w:lineRule="auto"/>
        <w:jc w:val="both"/>
        <w:rPr>
          <w:rFonts w:ascii="Arial" w:hAnsi="Arial" w:cs="Arial"/>
          <w:b/>
          <w:sz w:val="20"/>
          <w:szCs w:val="20"/>
        </w:rPr>
      </w:pPr>
      <w:r>
        <w:rPr>
          <w:rFonts w:ascii="Arial" w:hAnsi="Arial" w:cs="Arial"/>
          <w:sz w:val="20"/>
          <w:szCs w:val="20"/>
        </w:rPr>
        <w:t xml:space="preserve">        </w:t>
      </w:r>
      <w:r w:rsidRPr="00876882">
        <w:rPr>
          <w:rFonts w:ascii="Arial" w:hAnsi="Arial" w:cs="Arial"/>
          <w:b/>
          <w:sz w:val="20"/>
          <w:szCs w:val="20"/>
        </w:rPr>
        <w:t>5.4</w:t>
      </w:r>
      <w:r>
        <w:rPr>
          <w:rFonts w:ascii="Arial" w:hAnsi="Arial" w:cs="Arial"/>
          <w:b/>
          <w:sz w:val="20"/>
          <w:szCs w:val="20"/>
        </w:rPr>
        <w:t xml:space="preserve">  </w:t>
      </w:r>
      <w:r>
        <w:rPr>
          <w:rFonts w:ascii="Arial" w:hAnsi="Arial" w:cs="Arial"/>
          <w:sz w:val="20"/>
          <w:szCs w:val="20"/>
        </w:rPr>
        <w:t xml:space="preserve"> No additional notes. </w:t>
      </w:r>
    </w:p>
    <w:tbl>
      <w:tblPr>
        <w:tblpPr w:leftFromText="180" w:rightFromText="180" w:vertAnchor="page" w:horzAnchor="margin" w:tblpY="891"/>
        <w:tblW w:w="10491" w:type="dxa"/>
        <w:shd w:val="clear" w:color="auto" w:fill="701B45"/>
        <w:tblLayout w:type="fixed"/>
        <w:tblCellMar>
          <w:left w:w="0" w:type="dxa"/>
          <w:right w:w="0" w:type="dxa"/>
        </w:tblCellMar>
        <w:tblLook w:val="04A0" w:firstRow="1" w:lastRow="0" w:firstColumn="1" w:lastColumn="0" w:noHBand="0" w:noVBand="1"/>
      </w:tblPr>
      <w:tblGrid>
        <w:gridCol w:w="993"/>
        <w:gridCol w:w="9498"/>
      </w:tblGrid>
      <w:tr w:rsidR="001B4EC8" w:rsidRPr="006D56E9" w14:paraId="2E07FCC5" w14:textId="77777777" w:rsidTr="00EC31D6">
        <w:trPr>
          <w:trHeight w:val="1706"/>
        </w:trPr>
        <w:tc>
          <w:tcPr>
            <w:tcW w:w="993" w:type="dxa"/>
            <w:shd w:val="clear" w:color="auto" w:fill="701B45"/>
            <w:hideMark/>
          </w:tcPr>
          <w:p w14:paraId="125626C6" w14:textId="377254F8" w:rsidR="001B4EC8" w:rsidRPr="00285ED1" w:rsidRDefault="001B4EC8" w:rsidP="00186555">
            <w:pPr>
              <w:pageBreakBefore/>
              <w:spacing w:before="120" w:after="80" w:line="1320" w:lineRule="exact"/>
              <w:jc w:val="center"/>
              <w:rPr>
                <w:rFonts w:ascii="Arial Black" w:eastAsia="Times New Roman" w:hAnsi="Arial Black" w:cs="Arial"/>
                <w:color w:val="FFFFFF"/>
                <w:sz w:val="120"/>
                <w:szCs w:val="120"/>
                <w:lang w:eastAsia="en-GB"/>
              </w:rPr>
            </w:pPr>
            <w:r>
              <w:rPr>
                <w:rFonts w:ascii="Arial Black" w:eastAsia="Times New Roman" w:hAnsi="Arial Black" w:cs="Arial"/>
                <w:color w:val="FFFFFF"/>
                <w:sz w:val="120"/>
                <w:szCs w:val="120"/>
                <w:lang w:eastAsia="en-GB"/>
              </w:rPr>
              <w:lastRenderedPageBreak/>
              <w:t>6</w:t>
            </w:r>
          </w:p>
        </w:tc>
        <w:tc>
          <w:tcPr>
            <w:tcW w:w="9498" w:type="dxa"/>
            <w:shd w:val="clear" w:color="auto" w:fill="701B45"/>
            <w:hideMark/>
          </w:tcPr>
          <w:p w14:paraId="0E1A42C3" w14:textId="057E11A3" w:rsidR="001B4EC8" w:rsidRPr="006D56E9" w:rsidRDefault="001B4EC8" w:rsidP="00186555">
            <w:pPr>
              <w:spacing w:before="240" w:after="120" w:line="380" w:lineRule="exact"/>
              <w:rPr>
                <w:rFonts w:ascii="Arial" w:eastAsia="Times New Roman" w:hAnsi="Arial" w:cs="Arial"/>
                <w:b/>
                <w:noProof/>
                <w:sz w:val="30"/>
                <w:szCs w:val="20"/>
                <w:lang w:eastAsia="en-GB"/>
              </w:rPr>
            </w:pPr>
            <w:r>
              <w:rPr>
                <w:rFonts w:ascii="Arial" w:eastAsia="Times New Roman" w:hAnsi="Arial" w:cs="Arial"/>
                <w:b/>
                <w:noProof/>
                <w:sz w:val="30"/>
                <w:szCs w:val="20"/>
                <w:lang w:eastAsia="en-GB"/>
              </w:rPr>
              <w:t>Compliance arrangement</w:t>
            </w:r>
          </w:p>
          <w:p w14:paraId="08D6A86C" w14:textId="4EBAB940" w:rsidR="001B4EC8" w:rsidRPr="006D56E9" w:rsidRDefault="001B4EC8" w:rsidP="00186555">
            <w:pPr>
              <w:tabs>
                <w:tab w:val="num" w:pos="0"/>
              </w:tabs>
              <w:spacing w:after="0"/>
              <w:ind w:right="113"/>
              <w:jc w:val="both"/>
              <w:rPr>
                <w:rFonts w:ascii="Arial" w:eastAsia="Times New Roman" w:hAnsi="Arial" w:cs="Arial"/>
                <w:color w:val="FFFFFF"/>
                <w:sz w:val="20"/>
                <w:szCs w:val="20"/>
              </w:rPr>
            </w:pPr>
          </w:p>
        </w:tc>
      </w:tr>
    </w:tbl>
    <w:p w14:paraId="7DAF19EA" w14:textId="77777777" w:rsidR="00EE3DAD" w:rsidRDefault="00EE3DAD" w:rsidP="001E2A67">
      <w:pPr>
        <w:spacing w:after="0" w:line="240" w:lineRule="auto"/>
        <w:ind w:left="850"/>
        <w:rPr>
          <w:rFonts w:ascii="Arial" w:hAnsi="Arial" w:cs="Arial"/>
          <w:b/>
          <w:sz w:val="20"/>
          <w:szCs w:val="20"/>
        </w:rPr>
      </w:pPr>
    </w:p>
    <w:p w14:paraId="564AE593" w14:textId="77777777" w:rsidR="001B4EC8" w:rsidRDefault="001B4EC8" w:rsidP="001E2A67">
      <w:pPr>
        <w:spacing w:after="0" w:line="240" w:lineRule="auto"/>
        <w:ind w:left="850"/>
        <w:rPr>
          <w:rFonts w:ascii="Arial" w:hAnsi="Arial" w:cs="Arial"/>
          <w:b/>
          <w:sz w:val="20"/>
          <w:szCs w:val="20"/>
        </w:rPr>
      </w:pPr>
    </w:p>
    <w:p w14:paraId="41822037" w14:textId="77777777" w:rsidR="00EE3DAD" w:rsidRPr="00A95928" w:rsidRDefault="00EE3DAD" w:rsidP="001E2A67">
      <w:pPr>
        <w:pStyle w:val="Qsheading1"/>
        <w:spacing w:before="0" w:after="0" w:line="240" w:lineRule="auto"/>
        <w:ind w:left="850"/>
        <w:rPr>
          <w:rFonts w:cs="Arial"/>
          <w:szCs w:val="22"/>
        </w:rPr>
      </w:pPr>
      <w:r w:rsidRPr="00A95928">
        <w:rPr>
          <w:rFonts w:cs="Arial"/>
          <w:szCs w:val="22"/>
        </w:rPr>
        <w:t>Compliance arrangements</w:t>
      </w:r>
    </w:p>
    <w:p w14:paraId="381AC1B6" w14:textId="77777777" w:rsidR="00EE3DAD" w:rsidRPr="00EE3DAD" w:rsidRDefault="00EE3DAD" w:rsidP="001E2A67">
      <w:pPr>
        <w:pStyle w:val="Qsheading1"/>
        <w:spacing w:before="0" w:after="0" w:line="240" w:lineRule="auto"/>
        <w:ind w:left="850"/>
        <w:rPr>
          <w:rFonts w:cs="Arial"/>
          <w:sz w:val="20"/>
        </w:rPr>
      </w:pPr>
    </w:p>
    <w:p w14:paraId="38818453" w14:textId="5C3DA1F7" w:rsidR="00EE3DAD" w:rsidRPr="00EE3DAD" w:rsidRDefault="002B501B" w:rsidP="002B501B">
      <w:pPr>
        <w:spacing w:line="240" w:lineRule="auto"/>
        <w:ind w:left="850"/>
        <w:jc w:val="both"/>
        <w:rPr>
          <w:rFonts w:ascii="Arial" w:hAnsi="Arial" w:cs="Arial"/>
          <w:sz w:val="20"/>
          <w:szCs w:val="20"/>
        </w:rPr>
      </w:pPr>
      <w:r>
        <w:rPr>
          <w:rFonts w:ascii="Arial" w:hAnsi="Arial" w:cs="Arial"/>
          <w:sz w:val="20"/>
          <w:szCs w:val="20"/>
        </w:rPr>
        <w:t>No additional notes.</w:t>
      </w:r>
    </w:p>
    <w:p w14:paraId="2C4BCBB9" w14:textId="40194721" w:rsidR="00EE3DAD" w:rsidRPr="00EE3DAD" w:rsidRDefault="00EE3DAD" w:rsidP="00DA1A8D">
      <w:pPr>
        <w:pStyle w:val="Question"/>
        <w:spacing w:before="0" w:after="0" w:line="240" w:lineRule="auto"/>
        <w:ind w:left="850" w:right="284"/>
        <w:rPr>
          <w:rFonts w:cs="Arial"/>
          <w:b/>
          <w:sz w:val="20"/>
        </w:rPr>
      </w:pPr>
      <w:r w:rsidRPr="00EE3DAD">
        <w:rPr>
          <w:rFonts w:cs="Arial"/>
          <w:b/>
          <w:sz w:val="20"/>
        </w:rPr>
        <w:t xml:space="preserve">   6.1</w:t>
      </w:r>
      <w:r>
        <w:rPr>
          <w:rFonts w:cs="Arial"/>
          <w:b/>
          <w:sz w:val="20"/>
        </w:rPr>
        <w:tab/>
      </w:r>
      <w:r w:rsidRPr="00EE3DAD">
        <w:rPr>
          <w:rFonts w:cs="Arial"/>
          <w:b/>
          <w:sz w:val="20"/>
        </w:rPr>
        <w:t>You must confirm the UK branch of the applicant firm has in place documented compliance procedures that relate specifically to the regulated business for which it is seeking permission.</w:t>
      </w:r>
    </w:p>
    <w:p w14:paraId="72D343F5" w14:textId="77777777" w:rsidR="00EE3DAD" w:rsidRPr="00EE3DAD" w:rsidRDefault="00EE3DAD" w:rsidP="001E2A67">
      <w:pPr>
        <w:spacing w:line="240" w:lineRule="auto"/>
        <w:ind w:left="850"/>
        <w:jc w:val="both"/>
        <w:rPr>
          <w:rFonts w:ascii="Arial" w:hAnsi="Arial" w:cs="Arial"/>
          <w:sz w:val="20"/>
          <w:szCs w:val="20"/>
        </w:rPr>
      </w:pPr>
      <w:r w:rsidRPr="00EE3DAD">
        <w:rPr>
          <w:rFonts w:ascii="Arial" w:hAnsi="Arial" w:cs="Arial"/>
          <w:sz w:val="20"/>
          <w:szCs w:val="20"/>
        </w:rPr>
        <w:t xml:space="preserve">No additional notes. </w:t>
      </w:r>
    </w:p>
    <w:p w14:paraId="2DE30059" w14:textId="77777777" w:rsidR="00EE3DAD" w:rsidRPr="00EE3DAD" w:rsidRDefault="00EE3DAD" w:rsidP="001E2A67">
      <w:pPr>
        <w:pStyle w:val="Qsheading1"/>
        <w:spacing w:before="0" w:after="0" w:line="240" w:lineRule="auto"/>
        <w:ind w:left="850"/>
        <w:outlineLvl w:val="0"/>
        <w:rPr>
          <w:rFonts w:cs="Arial"/>
          <w:b w:val="0"/>
          <w:sz w:val="20"/>
        </w:rPr>
      </w:pPr>
    </w:p>
    <w:p w14:paraId="789110FF" w14:textId="77777777" w:rsidR="00EE3DAD" w:rsidRDefault="00EE3DAD" w:rsidP="001E2A67">
      <w:pPr>
        <w:pStyle w:val="Question"/>
        <w:spacing w:before="0" w:after="0" w:line="240" w:lineRule="auto"/>
        <w:ind w:left="850" w:right="284"/>
        <w:rPr>
          <w:rFonts w:cs="Arial"/>
          <w:b/>
          <w:sz w:val="20"/>
        </w:rPr>
      </w:pPr>
      <w:r w:rsidRPr="00EE3DAD">
        <w:rPr>
          <w:rFonts w:cs="Arial"/>
          <w:b/>
          <w:sz w:val="20"/>
        </w:rPr>
        <w:t>6.1.1</w:t>
      </w:r>
      <w:r>
        <w:rPr>
          <w:rFonts w:cs="Arial"/>
          <w:b/>
          <w:sz w:val="20"/>
        </w:rPr>
        <w:tab/>
      </w:r>
      <w:r w:rsidRPr="00EE3DAD">
        <w:rPr>
          <w:rFonts w:cs="Arial"/>
          <w:b/>
          <w:sz w:val="20"/>
        </w:rPr>
        <w:t>You must attach provide details of the applicant firm’s compliance structure and resources including how they pertain to the UK branch.</w:t>
      </w:r>
    </w:p>
    <w:p w14:paraId="70460F74" w14:textId="77777777" w:rsidR="00EE3DAD" w:rsidRPr="00EE3DAD" w:rsidRDefault="00EE3DAD" w:rsidP="001E2A67">
      <w:pPr>
        <w:pStyle w:val="Question"/>
        <w:spacing w:before="0" w:after="0" w:line="240" w:lineRule="auto"/>
        <w:ind w:left="850" w:right="284"/>
        <w:rPr>
          <w:rFonts w:cs="Arial"/>
          <w:b/>
          <w:sz w:val="20"/>
        </w:rPr>
      </w:pPr>
    </w:p>
    <w:p w14:paraId="4ACBC90E" w14:textId="586EB09D" w:rsidR="00EE3DAD" w:rsidRDefault="0065638F" w:rsidP="001E2A67">
      <w:pPr>
        <w:pStyle w:val="Question"/>
        <w:spacing w:before="0" w:after="0" w:line="240" w:lineRule="auto"/>
        <w:ind w:left="850" w:right="0"/>
        <w:rPr>
          <w:rFonts w:cs="Arial"/>
          <w:sz w:val="20"/>
        </w:rPr>
      </w:pPr>
      <w:r>
        <w:rPr>
          <w:rFonts w:cs="Arial"/>
          <w:sz w:val="20"/>
        </w:rPr>
        <w:tab/>
        <w:t xml:space="preserve">          </w:t>
      </w:r>
      <w:r w:rsidR="00EE3DAD" w:rsidRPr="00EE3DAD">
        <w:rPr>
          <w:rFonts w:cs="Arial"/>
          <w:sz w:val="20"/>
        </w:rPr>
        <w:t>It is the applicant firm’s responsibility of the governing body to ensure that it has a compliant organisational and reporting structure in place, adequately resourced with staff of relevant experience and skills, appropriate to the size and complexity of its business. Relevant to the applicant firm, provide structure charts and a description of how the compliance arrangements will be set up and operated, including independence, to enable the governing body to fulfil its regulatory compliance responsibilities.</w:t>
      </w:r>
    </w:p>
    <w:p w14:paraId="06ECF7EE" w14:textId="77777777" w:rsidR="00EE3DAD" w:rsidRPr="00EE3DAD" w:rsidRDefault="00EE3DAD" w:rsidP="001E2A67">
      <w:pPr>
        <w:pStyle w:val="Question"/>
        <w:spacing w:before="0" w:after="0" w:line="240" w:lineRule="auto"/>
        <w:ind w:left="850" w:right="0"/>
        <w:rPr>
          <w:rFonts w:cs="Arial"/>
          <w:sz w:val="20"/>
        </w:rPr>
      </w:pPr>
    </w:p>
    <w:p w14:paraId="4BF010C5" w14:textId="77777777" w:rsidR="00EE3DAD" w:rsidRPr="00EE3DAD" w:rsidRDefault="00EE3DAD" w:rsidP="001E2A67">
      <w:pPr>
        <w:pStyle w:val="Qsheading1"/>
        <w:spacing w:before="0" w:after="0" w:line="240" w:lineRule="auto"/>
        <w:ind w:left="850"/>
        <w:outlineLvl w:val="0"/>
        <w:rPr>
          <w:rFonts w:cs="Arial"/>
          <w:b w:val="0"/>
          <w:sz w:val="20"/>
        </w:rPr>
      </w:pPr>
    </w:p>
    <w:p w14:paraId="53C02EF4" w14:textId="4A0B5960" w:rsidR="00EE3DAD" w:rsidRPr="00A95928" w:rsidRDefault="00EE3DAD" w:rsidP="001E2A67">
      <w:pPr>
        <w:pStyle w:val="Qsheading1"/>
        <w:spacing w:before="0" w:after="0" w:line="240" w:lineRule="auto"/>
        <w:ind w:left="850"/>
        <w:outlineLvl w:val="0"/>
        <w:rPr>
          <w:rFonts w:cs="Arial"/>
          <w:szCs w:val="22"/>
        </w:rPr>
      </w:pPr>
      <w:r w:rsidRPr="00A95928">
        <w:rPr>
          <w:rFonts w:cs="Arial"/>
          <w:szCs w:val="22"/>
        </w:rPr>
        <w:t xml:space="preserve">Compliance monitoring programme </w:t>
      </w:r>
    </w:p>
    <w:p w14:paraId="0ED63B3B" w14:textId="77777777" w:rsidR="00EE3DAD" w:rsidRPr="00EE3DAD" w:rsidRDefault="00EE3DAD" w:rsidP="001E2A67">
      <w:pPr>
        <w:pStyle w:val="Normalbullet"/>
        <w:spacing w:before="0" w:line="240" w:lineRule="auto"/>
        <w:ind w:left="850" w:right="709"/>
        <w:rPr>
          <w:rFonts w:cs="Arial"/>
        </w:rPr>
      </w:pPr>
    </w:p>
    <w:p w14:paraId="7CE58769" w14:textId="1F59D805" w:rsidR="00EE3DAD" w:rsidRPr="00EE3DAD" w:rsidRDefault="00EE3DAD" w:rsidP="00DA1A8D">
      <w:pPr>
        <w:pStyle w:val="QuestionCharCharCharCharChar1"/>
        <w:spacing w:before="0" w:after="0" w:line="240" w:lineRule="auto"/>
        <w:ind w:left="850" w:right="284"/>
        <w:rPr>
          <w:rFonts w:cs="Arial"/>
          <w:sz w:val="20"/>
        </w:rPr>
      </w:pPr>
      <w:r w:rsidRPr="00EE3DAD">
        <w:rPr>
          <w:rFonts w:cs="Arial"/>
          <w:sz w:val="20"/>
        </w:rPr>
        <w:t xml:space="preserve">   6.2</w:t>
      </w:r>
      <w:r>
        <w:rPr>
          <w:rFonts w:cs="Arial"/>
          <w:sz w:val="20"/>
        </w:rPr>
        <w:tab/>
      </w:r>
      <w:r w:rsidRPr="00EE3DAD">
        <w:rPr>
          <w:rFonts w:cs="Arial"/>
          <w:sz w:val="20"/>
        </w:rPr>
        <w:t xml:space="preserve">You must confirm the applicant firm has in place a documented compliance monitoring programme, for the UK branch, </w:t>
      </w:r>
      <w:bookmarkStart w:id="4" w:name="_Hlk8734421"/>
      <w:r w:rsidRPr="00EE3DAD">
        <w:rPr>
          <w:rFonts w:cs="Arial"/>
          <w:sz w:val="20"/>
        </w:rPr>
        <w:t>for the 12 months after authorisation.</w:t>
      </w:r>
      <w:bookmarkEnd w:id="4"/>
    </w:p>
    <w:p w14:paraId="7762A6EB" w14:textId="22DA1C6D" w:rsidR="00EE3DAD" w:rsidRPr="00EE3DAD" w:rsidRDefault="00EE3DAD" w:rsidP="00A95928">
      <w:pPr>
        <w:spacing w:line="240" w:lineRule="auto"/>
        <w:ind w:left="850"/>
        <w:jc w:val="both"/>
        <w:rPr>
          <w:rFonts w:ascii="Arial" w:hAnsi="Arial" w:cs="Arial"/>
          <w:sz w:val="20"/>
          <w:szCs w:val="20"/>
        </w:rPr>
      </w:pPr>
      <w:r w:rsidRPr="00EE3DAD">
        <w:rPr>
          <w:rFonts w:ascii="Arial" w:hAnsi="Arial" w:cs="Arial"/>
          <w:sz w:val="20"/>
          <w:szCs w:val="20"/>
        </w:rPr>
        <w:t xml:space="preserve">No additional notes. </w:t>
      </w:r>
    </w:p>
    <w:p w14:paraId="0F3D854B" w14:textId="2E3AE07B" w:rsidR="00EE3DAD" w:rsidRPr="00EE3DAD" w:rsidRDefault="00EE3DAD" w:rsidP="00DA1A8D">
      <w:pPr>
        <w:pStyle w:val="Qsheading1"/>
        <w:spacing w:before="0" w:after="0" w:line="240" w:lineRule="auto"/>
        <w:ind w:left="850"/>
        <w:jc w:val="both"/>
        <w:outlineLvl w:val="0"/>
        <w:rPr>
          <w:rFonts w:cs="Arial"/>
          <w:sz w:val="20"/>
        </w:rPr>
      </w:pPr>
      <w:r w:rsidRPr="00EE3DAD">
        <w:rPr>
          <w:rFonts w:cs="Arial"/>
          <w:sz w:val="20"/>
        </w:rPr>
        <w:t>Financial crime</w:t>
      </w:r>
    </w:p>
    <w:p w14:paraId="462F423F" w14:textId="77777777" w:rsidR="00EE3DAD" w:rsidRPr="00EE3DAD" w:rsidRDefault="00EE3DAD" w:rsidP="001E2A67">
      <w:pPr>
        <w:spacing w:line="240" w:lineRule="auto"/>
        <w:ind w:left="850"/>
        <w:jc w:val="both"/>
        <w:rPr>
          <w:rFonts w:ascii="Arial" w:hAnsi="Arial" w:cs="Arial"/>
          <w:sz w:val="20"/>
          <w:szCs w:val="20"/>
        </w:rPr>
      </w:pPr>
      <w:r w:rsidRPr="00EE3DAD">
        <w:rPr>
          <w:rFonts w:ascii="Arial" w:hAnsi="Arial" w:cs="Arial"/>
          <w:sz w:val="20"/>
          <w:szCs w:val="20"/>
        </w:rPr>
        <w:t>General insurers are not subject to Anti-Money Laundering (AML) rules and the AML Regulations. However, such firms are required to put in place systems and controls to prevent financial crime, which includes money laundering (SYSC 3.2.6 JG for insurers and managing agents refers). Failure to have adequate systems and controls in place, e.g. the absence of a process for reporting knowledge or suspicions of money laundering could put firms and their employees at risk of committing money laundering offences.</w:t>
      </w:r>
    </w:p>
    <w:p w14:paraId="1E0D46FA" w14:textId="77777777" w:rsidR="00EE3DAD" w:rsidRPr="00EE3DAD" w:rsidRDefault="00EE3DAD" w:rsidP="001E2A67">
      <w:pPr>
        <w:pStyle w:val="Question"/>
        <w:keepNext/>
        <w:spacing w:before="0" w:after="0" w:line="240" w:lineRule="auto"/>
        <w:ind w:left="850"/>
        <w:jc w:val="both"/>
        <w:rPr>
          <w:rFonts w:cs="Arial"/>
          <w:sz w:val="20"/>
        </w:rPr>
      </w:pPr>
    </w:p>
    <w:p w14:paraId="7E68A15C" w14:textId="77777777" w:rsidR="00EE3DAD" w:rsidRDefault="00EE3DAD" w:rsidP="001E2A67">
      <w:pPr>
        <w:pStyle w:val="Question"/>
        <w:keepNext/>
        <w:spacing w:before="0" w:after="0" w:line="240" w:lineRule="auto"/>
        <w:ind w:left="850"/>
        <w:jc w:val="both"/>
        <w:rPr>
          <w:rFonts w:cs="Arial"/>
          <w:b/>
          <w:sz w:val="20"/>
        </w:rPr>
      </w:pPr>
      <w:r w:rsidRPr="00EE3DAD">
        <w:rPr>
          <w:rFonts w:cs="Arial"/>
          <w:b/>
          <w:sz w:val="20"/>
        </w:rPr>
        <w:t xml:space="preserve">   6.3</w:t>
      </w:r>
      <w:r w:rsidRPr="00EE3DAD">
        <w:rPr>
          <w:rFonts w:cs="Arial"/>
          <w:b/>
          <w:sz w:val="20"/>
        </w:rPr>
        <w:tab/>
        <w:t xml:space="preserve">Please describe the steps the applicant firm has put in place, </w:t>
      </w:r>
      <w:bookmarkStart w:id="5" w:name="_Hlk8734072"/>
      <w:r w:rsidRPr="00EE3DAD">
        <w:rPr>
          <w:rFonts w:cs="Arial"/>
          <w:b/>
          <w:sz w:val="20"/>
        </w:rPr>
        <w:t>including for the UK branch</w:t>
      </w:r>
      <w:bookmarkEnd w:id="5"/>
      <w:r w:rsidRPr="00EE3DAD">
        <w:rPr>
          <w:rFonts w:cs="Arial"/>
          <w:b/>
          <w:sz w:val="20"/>
        </w:rPr>
        <w:t xml:space="preserve">, to counter the risks that it might be used by others to further financial crime (this includes any offence involving a) fraud or dishonesty, b) misconduct in, or misuse of information relating to, financial markets or c) handling the proceeds of crime).  </w:t>
      </w:r>
    </w:p>
    <w:p w14:paraId="0F033DA3" w14:textId="77777777" w:rsidR="00EE3DAD" w:rsidRPr="00EE3DAD" w:rsidRDefault="00EE3DAD" w:rsidP="001E2A67">
      <w:pPr>
        <w:pStyle w:val="Question"/>
        <w:keepNext/>
        <w:spacing w:before="0" w:after="0" w:line="240" w:lineRule="auto"/>
        <w:ind w:left="850"/>
        <w:jc w:val="both"/>
        <w:rPr>
          <w:rFonts w:cs="Arial"/>
          <w:sz w:val="20"/>
        </w:rPr>
      </w:pPr>
    </w:p>
    <w:p w14:paraId="0A604965" w14:textId="77777777" w:rsidR="00EE3DAD" w:rsidRPr="00EE3DAD" w:rsidRDefault="00EE3DAD" w:rsidP="001E2A67">
      <w:pPr>
        <w:spacing w:line="240" w:lineRule="auto"/>
        <w:ind w:left="850"/>
        <w:jc w:val="both"/>
        <w:rPr>
          <w:rFonts w:ascii="Arial" w:hAnsi="Arial" w:cs="Arial"/>
          <w:sz w:val="20"/>
          <w:szCs w:val="20"/>
        </w:rPr>
      </w:pPr>
      <w:r w:rsidRPr="00EE3DAD">
        <w:rPr>
          <w:rFonts w:ascii="Arial" w:hAnsi="Arial" w:cs="Arial"/>
          <w:sz w:val="20"/>
          <w:szCs w:val="20"/>
        </w:rPr>
        <w:t xml:space="preserve">No additional notes. </w:t>
      </w:r>
    </w:p>
    <w:p w14:paraId="62B351B9" w14:textId="7E276864" w:rsidR="00EE3DAD" w:rsidRDefault="00EE3DAD" w:rsidP="0071479F">
      <w:pPr>
        <w:spacing w:line="240" w:lineRule="auto"/>
        <w:jc w:val="both"/>
        <w:rPr>
          <w:rFonts w:ascii="Arial" w:hAnsi="Arial" w:cs="Arial"/>
          <w:sz w:val="20"/>
          <w:szCs w:val="20"/>
        </w:rPr>
      </w:pPr>
    </w:p>
    <w:p w14:paraId="48DCB565" w14:textId="44047AE1" w:rsidR="0071479F" w:rsidRDefault="0071479F" w:rsidP="0071479F">
      <w:pPr>
        <w:spacing w:line="240" w:lineRule="auto"/>
        <w:jc w:val="both"/>
        <w:rPr>
          <w:rFonts w:ascii="Arial" w:hAnsi="Arial" w:cs="Arial"/>
          <w:sz w:val="20"/>
          <w:szCs w:val="20"/>
        </w:rPr>
      </w:pPr>
    </w:p>
    <w:p w14:paraId="7AEAD064" w14:textId="1AAFF047" w:rsidR="0071479F" w:rsidRDefault="0071479F" w:rsidP="0071479F">
      <w:pPr>
        <w:spacing w:line="240" w:lineRule="auto"/>
        <w:jc w:val="both"/>
        <w:rPr>
          <w:rFonts w:ascii="Arial" w:hAnsi="Arial" w:cs="Arial"/>
          <w:sz w:val="20"/>
          <w:szCs w:val="20"/>
        </w:rPr>
      </w:pPr>
    </w:p>
    <w:p w14:paraId="6AA19773" w14:textId="443D0C5E" w:rsidR="0071479F" w:rsidRDefault="0071479F" w:rsidP="0071479F">
      <w:pPr>
        <w:spacing w:line="240" w:lineRule="auto"/>
        <w:jc w:val="both"/>
        <w:rPr>
          <w:rFonts w:ascii="Arial" w:hAnsi="Arial" w:cs="Arial"/>
          <w:sz w:val="20"/>
          <w:szCs w:val="20"/>
        </w:rPr>
      </w:pPr>
    </w:p>
    <w:p w14:paraId="75103B20" w14:textId="395038A3" w:rsidR="0071479F" w:rsidRDefault="0071479F" w:rsidP="0071479F">
      <w:pPr>
        <w:spacing w:line="240" w:lineRule="auto"/>
        <w:jc w:val="both"/>
        <w:rPr>
          <w:rFonts w:ascii="Arial" w:hAnsi="Arial" w:cs="Arial"/>
          <w:sz w:val="20"/>
          <w:szCs w:val="20"/>
        </w:rPr>
      </w:pPr>
    </w:p>
    <w:p w14:paraId="667C2462" w14:textId="200CC2F3" w:rsidR="0071479F" w:rsidRDefault="0071479F" w:rsidP="0071479F">
      <w:pPr>
        <w:spacing w:line="240" w:lineRule="auto"/>
        <w:jc w:val="both"/>
        <w:rPr>
          <w:rFonts w:ascii="Arial" w:hAnsi="Arial" w:cs="Arial"/>
          <w:sz w:val="20"/>
          <w:szCs w:val="20"/>
        </w:rPr>
      </w:pPr>
    </w:p>
    <w:p w14:paraId="7144AEA4" w14:textId="10E35C94" w:rsidR="0071479F" w:rsidRPr="00EE3DAD" w:rsidRDefault="0071479F" w:rsidP="0071479F">
      <w:pPr>
        <w:spacing w:line="240" w:lineRule="auto"/>
        <w:jc w:val="both"/>
        <w:rPr>
          <w:rFonts w:ascii="Arial" w:hAnsi="Arial" w:cs="Arial"/>
          <w:sz w:val="20"/>
          <w:szCs w:val="20"/>
        </w:rPr>
      </w:pPr>
    </w:p>
    <w:p w14:paraId="699E4F83" w14:textId="3B38E887" w:rsidR="007B3F16" w:rsidRPr="00092294" w:rsidRDefault="00EE3DAD" w:rsidP="00092294">
      <w:pPr>
        <w:pStyle w:val="Question"/>
        <w:keepNext/>
        <w:spacing w:before="0" w:after="0" w:line="240" w:lineRule="auto"/>
        <w:ind w:left="850"/>
        <w:jc w:val="both"/>
        <w:rPr>
          <w:rFonts w:cs="Arial"/>
          <w:b/>
          <w:sz w:val="20"/>
        </w:rPr>
      </w:pPr>
      <w:r w:rsidRPr="00092294">
        <w:rPr>
          <w:rFonts w:cs="Arial"/>
          <w:b/>
          <w:sz w:val="20"/>
        </w:rPr>
        <w:lastRenderedPageBreak/>
        <w:t xml:space="preserve">   </w:t>
      </w:r>
      <w:r w:rsidR="007B3F16" w:rsidRPr="00092294">
        <w:rPr>
          <w:rFonts w:cs="Arial"/>
          <w:b/>
          <w:sz w:val="20"/>
        </w:rPr>
        <w:t>6.4</w:t>
      </w:r>
      <w:r w:rsidR="007B3F16" w:rsidRPr="00092294">
        <w:rPr>
          <w:rFonts w:cs="Arial"/>
          <w:b/>
          <w:sz w:val="20"/>
        </w:rPr>
        <w:tab/>
        <w:t>The Consumer Duty and Fair Treatment of customers</w:t>
      </w:r>
    </w:p>
    <w:p w14:paraId="550EAB52" w14:textId="77777777" w:rsidR="00092294" w:rsidRDefault="00092294" w:rsidP="007B3F16">
      <w:pPr>
        <w:pStyle w:val="Qsheading1"/>
        <w:spacing w:before="0" w:after="0" w:line="240" w:lineRule="auto"/>
        <w:ind w:left="851"/>
        <w:outlineLvl w:val="0"/>
        <w:rPr>
          <w:rFonts w:cs="Arial"/>
          <w:b w:val="0"/>
          <w:bCs/>
          <w:sz w:val="20"/>
        </w:rPr>
      </w:pPr>
    </w:p>
    <w:p w14:paraId="795D50E5" w14:textId="70284C94" w:rsidR="007B3F16" w:rsidRPr="00092294" w:rsidRDefault="007B3F16" w:rsidP="00092294">
      <w:pPr>
        <w:pStyle w:val="QuestionCharCharCharCharChar1"/>
        <w:spacing w:before="0" w:after="0" w:line="240" w:lineRule="auto"/>
        <w:ind w:left="850" w:right="284"/>
        <w:rPr>
          <w:rFonts w:cs="Arial"/>
          <w:sz w:val="20"/>
        </w:rPr>
      </w:pPr>
      <w:r w:rsidRPr="00092294">
        <w:rPr>
          <w:rFonts w:cs="Arial"/>
          <w:sz w:val="20"/>
        </w:rPr>
        <w:t>6.4.1</w:t>
      </w:r>
      <w:r w:rsidRPr="00092294">
        <w:rPr>
          <w:rFonts w:cs="Arial"/>
          <w:sz w:val="20"/>
        </w:rPr>
        <w:tab/>
        <w:t>Firms will be subject to either:</w:t>
      </w:r>
    </w:p>
    <w:p w14:paraId="0BF54825" w14:textId="2878EDA4" w:rsidR="007B3F16" w:rsidRDefault="007B3F16" w:rsidP="009B2561">
      <w:pPr>
        <w:pStyle w:val="Qsheading1"/>
        <w:spacing w:before="0" w:after="0" w:line="240" w:lineRule="auto"/>
        <w:ind w:left="1418"/>
        <w:outlineLvl w:val="0"/>
        <w:rPr>
          <w:rFonts w:cs="Arial"/>
          <w:b w:val="0"/>
          <w:bCs/>
          <w:sz w:val="20"/>
        </w:rPr>
      </w:pPr>
      <w:r w:rsidRPr="00253D1B">
        <w:rPr>
          <w:rFonts w:cs="Arial"/>
          <w:b w:val="0"/>
          <w:bCs/>
          <w:sz w:val="20"/>
        </w:rPr>
        <w:t>•</w:t>
      </w:r>
      <w:r w:rsidRPr="00253D1B">
        <w:rPr>
          <w:rFonts w:cs="Arial"/>
          <w:b w:val="0"/>
          <w:bCs/>
          <w:sz w:val="20"/>
        </w:rPr>
        <w:tab/>
        <w:t xml:space="preserve">Principle 6 </w:t>
      </w:r>
      <w:r w:rsidR="001B23E9">
        <w:rPr>
          <w:rFonts w:cs="Arial"/>
          <w:b w:val="0"/>
          <w:bCs/>
          <w:sz w:val="20"/>
        </w:rPr>
        <w:t>–</w:t>
      </w:r>
      <w:r w:rsidRPr="00253D1B">
        <w:rPr>
          <w:rFonts w:cs="Arial"/>
          <w:b w:val="0"/>
          <w:bCs/>
          <w:sz w:val="20"/>
        </w:rPr>
        <w:t xml:space="preserve"> </w:t>
      </w:r>
      <w:r w:rsidR="001B23E9">
        <w:rPr>
          <w:rFonts w:cs="Arial"/>
          <w:b w:val="0"/>
          <w:bCs/>
          <w:sz w:val="20"/>
        </w:rPr>
        <w:t xml:space="preserve">which </w:t>
      </w:r>
      <w:r w:rsidRPr="00253D1B">
        <w:rPr>
          <w:rFonts w:cs="Arial"/>
          <w:b w:val="0"/>
          <w:bCs/>
          <w:sz w:val="20"/>
        </w:rPr>
        <w:t>requires that a firm must pay due regard to the interests of its customers and treat them fairly.</w:t>
      </w:r>
    </w:p>
    <w:p w14:paraId="5BDD7D18" w14:textId="77777777" w:rsidR="007B3F16" w:rsidRPr="00253D1B" w:rsidRDefault="007B3F16" w:rsidP="009B2561">
      <w:pPr>
        <w:pStyle w:val="Qsheading1"/>
        <w:spacing w:before="0" w:after="0" w:line="240" w:lineRule="auto"/>
        <w:ind w:left="1418"/>
        <w:outlineLvl w:val="0"/>
        <w:rPr>
          <w:rFonts w:cs="Arial"/>
          <w:b w:val="0"/>
          <w:bCs/>
          <w:sz w:val="20"/>
        </w:rPr>
      </w:pPr>
    </w:p>
    <w:p w14:paraId="5B14F0C3" w14:textId="03659E01" w:rsidR="007B3F16" w:rsidRDefault="007B3F16" w:rsidP="009B2561">
      <w:pPr>
        <w:pStyle w:val="Qsheading1"/>
        <w:spacing w:before="0" w:after="0" w:line="240" w:lineRule="auto"/>
        <w:ind w:left="1418"/>
        <w:outlineLvl w:val="0"/>
        <w:rPr>
          <w:rFonts w:cs="Arial"/>
          <w:b w:val="0"/>
          <w:bCs/>
          <w:sz w:val="20"/>
        </w:rPr>
      </w:pPr>
      <w:r w:rsidRPr="00253D1B">
        <w:rPr>
          <w:rFonts w:cs="Arial"/>
          <w:b w:val="0"/>
          <w:bCs/>
          <w:sz w:val="20"/>
        </w:rPr>
        <w:t>•</w:t>
      </w:r>
      <w:r w:rsidRPr="00253D1B">
        <w:rPr>
          <w:rFonts w:cs="Arial"/>
          <w:b w:val="0"/>
          <w:bCs/>
          <w:sz w:val="20"/>
        </w:rPr>
        <w:tab/>
        <w:t xml:space="preserve">Principle 7 - </w:t>
      </w:r>
      <w:r w:rsidR="001B23E9">
        <w:rPr>
          <w:rFonts w:cs="Arial"/>
          <w:b w:val="0"/>
          <w:bCs/>
          <w:sz w:val="20"/>
        </w:rPr>
        <w:t>which</w:t>
      </w:r>
      <w:r w:rsidR="001B23E9" w:rsidRPr="00253D1B">
        <w:rPr>
          <w:rFonts w:cs="Arial"/>
          <w:b w:val="0"/>
          <w:bCs/>
          <w:sz w:val="20"/>
        </w:rPr>
        <w:t xml:space="preserve"> </w:t>
      </w:r>
      <w:r w:rsidRPr="00253D1B">
        <w:rPr>
          <w:rFonts w:cs="Arial"/>
          <w:b w:val="0"/>
          <w:bCs/>
          <w:sz w:val="20"/>
        </w:rPr>
        <w:t xml:space="preserve">requires that a firm must pay due regard to the information needs of its clients and communicate information to them in a way which is clear, </w:t>
      </w:r>
      <w:proofErr w:type="gramStart"/>
      <w:r w:rsidRPr="00253D1B">
        <w:rPr>
          <w:rFonts w:cs="Arial"/>
          <w:b w:val="0"/>
          <w:bCs/>
          <w:sz w:val="20"/>
        </w:rPr>
        <w:t>fair</w:t>
      </w:r>
      <w:proofErr w:type="gramEnd"/>
      <w:r w:rsidRPr="00253D1B">
        <w:rPr>
          <w:rFonts w:cs="Arial"/>
          <w:b w:val="0"/>
          <w:bCs/>
          <w:sz w:val="20"/>
        </w:rPr>
        <w:t xml:space="preserve"> and not misleading.</w:t>
      </w:r>
    </w:p>
    <w:p w14:paraId="4D654A05" w14:textId="77777777" w:rsidR="007B3F16" w:rsidRPr="00253D1B" w:rsidRDefault="007B3F16" w:rsidP="009B2561">
      <w:pPr>
        <w:pStyle w:val="Qsheading1"/>
        <w:spacing w:before="0" w:after="0" w:line="240" w:lineRule="auto"/>
        <w:ind w:left="1418"/>
        <w:outlineLvl w:val="0"/>
        <w:rPr>
          <w:rFonts w:cs="Arial"/>
          <w:b w:val="0"/>
          <w:bCs/>
          <w:sz w:val="20"/>
        </w:rPr>
      </w:pPr>
    </w:p>
    <w:p w14:paraId="41D59236" w14:textId="6683DE56" w:rsidR="007B3F16" w:rsidRPr="00253D1B" w:rsidRDefault="007B3F16" w:rsidP="009B2561">
      <w:pPr>
        <w:pStyle w:val="Qsheading1"/>
        <w:spacing w:before="0" w:after="0" w:line="240" w:lineRule="auto"/>
        <w:ind w:left="1418"/>
        <w:outlineLvl w:val="0"/>
        <w:rPr>
          <w:rFonts w:cs="Arial"/>
          <w:b w:val="0"/>
          <w:bCs/>
          <w:sz w:val="20"/>
        </w:rPr>
      </w:pPr>
      <w:r w:rsidRPr="00253D1B">
        <w:rPr>
          <w:rFonts w:cs="Arial"/>
          <w:b w:val="0"/>
          <w:bCs/>
          <w:sz w:val="20"/>
        </w:rPr>
        <w:t>•</w:t>
      </w:r>
      <w:r w:rsidRPr="00253D1B">
        <w:rPr>
          <w:rFonts w:cs="Arial"/>
          <w:b w:val="0"/>
          <w:bCs/>
          <w:sz w:val="20"/>
        </w:rPr>
        <w:tab/>
        <w:t xml:space="preserve">Principle 12 - </w:t>
      </w:r>
      <w:r w:rsidR="001B23E9">
        <w:rPr>
          <w:rFonts w:cs="Arial"/>
          <w:b w:val="0"/>
          <w:bCs/>
          <w:sz w:val="20"/>
        </w:rPr>
        <w:t>which</w:t>
      </w:r>
      <w:r w:rsidR="001B23E9" w:rsidRPr="00253D1B">
        <w:rPr>
          <w:rFonts w:cs="Arial"/>
          <w:b w:val="0"/>
          <w:bCs/>
          <w:sz w:val="20"/>
        </w:rPr>
        <w:t xml:space="preserve"> </w:t>
      </w:r>
      <w:r w:rsidRPr="00253D1B">
        <w:rPr>
          <w:rFonts w:cs="Arial"/>
          <w:b w:val="0"/>
          <w:bCs/>
          <w:sz w:val="20"/>
        </w:rPr>
        <w:t xml:space="preserve">requires that a firm must act to deliver good outcomes for retail customers. Since there is some overlap between Principle 12 and Principles 6 &amp; 7, Principle 12 will override replace those Principles for firms providing advice and services to retail clients. </w:t>
      </w:r>
    </w:p>
    <w:p w14:paraId="74953F7A" w14:textId="77777777" w:rsidR="002260A3" w:rsidRDefault="002260A3" w:rsidP="007B3F16">
      <w:pPr>
        <w:pStyle w:val="Qsheading1"/>
        <w:spacing w:before="0" w:after="0" w:line="240" w:lineRule="auto"/>
        <w:ind w:left="851"/>
        <w:outlineLvl w:val="0"/>
        <w:rPr>
          <w:rFonts w:cs="Arial"/>
          <w:b w:val="0"/>
          <w:bCs/>
          <w:sz w:val="20"/>
        </w:rPr>
      </w:pPr>
    </w:p>
    <w:p w14:paraId="3956E6C7" w14:textId="0F6D7103" w:rsidR="007B3F16" w:rsidRPr="00253D1B" w:rsidRDefault="007B3F16" w:rsidP="007B3F16">
      <w:pPr>
        <w:pStyle w:val="Qsheading1"/>
        <w:spacing w:before="0" w:after="0" w:line="240" w:lineRule="auto"/>
        <w:ind w:left="851"/>
        <w:outlineLvl w:val="0"/>
        <w:rPr>
          <w:rFonts w:cs="Arial"/>
          <w:b w:val="0"/>
          <w:bCs/>
          <w:sz w:val="20"/>
        </w:rPr>
      </w:pPr>
      <w:r w:rsidRPr="00253D1B">
        <w:rPr>
          <w:rFonts w:cs="Arial"/>
          <w:b w:val="0"/>
          <w:bCs/>
          <w:sz w:val="20"/>
        </w:rPr>
        <w:t xml:space="preserve">The application of these principles depends on a firm’s activities. Principle 12 and the Consumer Duty apply to all firms that determine, or have a material influence over, retail customer outcome and in some cases may extend to commercial customers, even if they do not have a direct relationship with retail customers. Retail customers include some commercial customers to the extent that relevant sectoral rules already apply.  For firms subject to the Insurance Conduct of Business Sourcebook (ICOBS), the scope of the Duty follows the position in this sourcebook. </w:t>
      </w:r>
    </w:p>
    <w:p w14:paraId="55E02CDE" w14:textId="77777777" w:rsidR="007B3F16" w:rsidRDefault="007B3F16" w:rsidP="007B3F16">
      <w:pPr>
        <w:pStyle w:val="Qsheading1"/>
        <w:spacing w:before="0" w:after="0" w:line="240" w:lineRule="auto"/>
        <w:ind w:left="851"/>
        <w:outlineLvl w:val="0"/>
        <w:rPr>
          <w:rFonts w:cs="Arial"/>
          <w:b w:val="0"/>
          <w:bCs/>
          <w:sz w:val="20"/>
        </w:rPr>
      </w:pPr>
    </w:p>
    <w:p w14:paraId="142632EB" w14:textId="77777777" w:rsidR="007B3F16" w:rsidRPr="00253D1B" w:rsidRDefault="007B3F16" w:rsidP="007B3F16">
      <w:pPr>
        <w:pStyle w:val="Qsheading1"/>
        <w:spacing w:before="0" w:after="0" w:line="240" w:lineRule="auto"/>
        <w:ind w:left="851"/>
        <w:outlineLvl w:val="0"/>
        <w:rPr>
          <w:rFonts w:cs="Arial"/>
          <w:b w:val="0"/>
          <w:bCs/>
          <w:sz w:val="20"/>
        </w:rPr>
      </w:pPr>
      <w:r w:rsidRPr="00253D1B">
        <w:rPr>
          <w:rFonts w:cs="Arial"/>
          <w:b w:val="0"/>
          <w:bCs/>
          <w:sz w:val="20"/>
        </w:rPr>
        <w:t xml:space="preserve">The Duty does not apply to: </w:t>
      </w:r>
    </w:p>
    <w:p w14:paraId="187C14ED" w14:textId="77777777" w:rsidR="007B3F16" w:rsidRPr="00253D1B" w:rsidRDefault="007B3F16" w:rsidP="007B3F16">
      <w:pPr>
        <w:pStyle w:val="Qsheading1"/>
        <w:spacing w:before="0" w:after="0" w:line="240" w:lineRule="auto"/>
        <w:ind w:left="851" w:firstLine="283"/>
        <w:outlineLvl w:val="0"/>
        <w:rPr>
          <w:rFonts w:cs="Arial"/>
          <w:b w:val="0"/>
          <w:bCs/>
          <w:sz w:val="20"/>
        </w:rPr>
      </w:pPr>
      <w:r w:rsidRPr="00253D1B">
        <w:rPr>
          <w:rFonts w:cs="Arial"/>
          <w:b w:val="0"/>
          <w:bCs/>
          <w:sz w:val="20"/>
        </w:rPr>
        <w:t>•</w:t>
      </w:r>
      <w:r w:rsidRPr="00253D1B">
        <w:rPr>
          <w:rFonts w:cs="Arial"/>
          <w:b w:val="0"/>
          <w:bCs/>
          <w:sz w:val="20"/>
        </w:rPr>
        <w:tab/>
        <w:t xml:space="preserve">reinsurance </w:t>
      </w:r>
    </w:p>
    <w:p w14:paraId="6B3B7A5F" w14:textId="77777777" w:rsidR="007B3F16" w:rsidRPr="00253D1B" w:rsidRDefault="007B3F16" w:rsidP="007B3F16">
      <w:pPr>
        <w:pStyle w:val="Qsheading1"/>
        <w:spacing w:before="0" w:after="0" w:line="240" w:lineRule="auto"/>
        <w:ind w:left="851" w:firstLine="283"/>
        <w:outlineLvl w:val="0"/>
        <w:rPr>
          <w:rFonts w:cs="Arial"/>
          <w:b w:val="0"/>
          <w:bCs/>
          <w:sz w:val="20"/>
        </w:rPr>
      </w:pPr>
      <w:r w:rsidRPr="00253D1B">
        <w:rPr>
          <w:rFonts w:cs="Arial"/>
          <w:b w:val="0"/>
          <w:bCs/>
          <w:sz w:val="20"/>
        </w:rPr>
        <w:t>•</w:t>
      </w:r>
      <w:r w:rsidRPr="00253D1B">
        <w:rPr>
          <w:rFonts w:cs="Arial"/>
          <w:b w:val="0"/>
          <w:bCs/>
          <w:sz w:val="20"/>
        </w:rPr>
        <w:tab/>
        <w:t xml:space="preserve">contracts of large risk sold to commercial customers </w:t>
      </w:r>
    </w:p>
    <w:p w14:paraId="63D28A24" w14:textId="77777777" w:rsidR="007B3F16" w:rsidRPr="00253D1B" w:rsidRDefault="007B3F16" w:rsidP="007B3F16">
      <w:pPr>
        <w:pStyle w:val="Qsheading1"/>
        <w:spacing w:before="0" w:after="0" w:line="240" w:lineRule="auto"/>
        <w:ind w:left="851" w:firstLine="283"/>
        <w:outlineLvl w:val="0"/>
        <w:rPr>
          <w:rFonts w:cs="Arial"/>
          <w:b w:val="0"/>
          <w:bCs/>
          <w:sz w:val="20"/>
        </w:rPr>
      </w:pPr>
      <w:r w:rsidRPr="00253D1B">
        <w:rPr>
          <w:rFonts w:cs="Arial"/>
          <w:b w:val="0"/>
          <w:bCs/>
          <w:sz w:val="20"/>
        </w:rPr>
        <w:t>•</w:t>
      </w:r>
      <w:r w:rsidRPr="00253D1B">
        <w:rPr>
          <w:rFonts w:cs="Arial"/>
          <w:b w:val="0"/>
          <w:bCs/>
          <w:sz w:val="20"/>
        </w:rPr>
        <w:tab/>
        <w:t xml:space="preserve">other contracts of large risk where the risk is located outside the UK </w:t>
      </w:r>
    </w:p>
    <w:p w14:paraId="1F0A7C32" w14:textId="77777777" w:rsidR="007B3F16" w:rsidRPr="00253D1B" w:rsidRDefault="007B3F16" w:rsidP="007B3F16">
      <w:pPr>
        <w:pStyle w:val="Qsheading1"/>
        <w:spacing w:before="0" w:after="0" w:line="240" w:lineRule="auto"/>
        <w:ind w:left="851" w:firstLine="283"/>
        <w:outlineLvl w:val="0"/>
        <w:rPr>
          <w:rFonts w:cs="Arial"/>
          <w:b w:val="0"/>
          <w:bCs/>
          <w:sz w:val="20"/>
        </w:rPr>
      </w:pPr>
      <w:r w:rsidRPr="00253D1B">
        <w:rPr>
          <w:rFonts w:cs="Arial"/>
          <w:b w:val="0"/>
          <w:bCs/>
          <w:sz w:val="20"/>
        </w:rPr>
        <w:t>•</w:t>
      </w:r>
      <w:r w:rsidRPr="00253D1B">
        <w:rPr>
          <w:rFonts w:cs="Arial"/>
          <w:b w:val="0"/>
          <w:bCs/>
          <w:sz w:val="20"/>
        </w:rPr>
        <w:tab/>
        <w:t>activities connected to the distribution of group insurance policies; or</w:t>
      </w:r>
    </w:p>
    <w:p w14:paraId="704B39F7" w14:textId="77777777" w:rsidR="007B3F16" w:rsidRPr="00253D1B" w:rsidRDefault="007B3F16" w:rsidP="007B3F16">
      <w:pPr>
        <w:pStyle w:val="Qsheading1"/>
        <w:spacing w:before="0" w:after="0" w:line="240" w:lineRule="auto"/>
        <w:ind w:left="851" w:firstLine="283"/>
        <w:outlineLvl w:val="0"/>
        <w:rPr>
          <w:rFonts w:cs="Arial"/>
          <w:b w:val="0"/>
          <w:bCs/>
          <w:sz w:val="20"/>
        </w:rPr>
      </w:pPr>
      <w:r w:rsidRPr="00253D1B">
        <w:rPr>
          <w:rFonts w:cs="Arial"/>
          <w:b w:val="0"/>
          <w:bCs/>
          <w:sz w:val="20"/>
        </w:rPr>
        <w:t>•</w:t>
      </w:r>
      <w:r w:rsidRPr="00253D1B">
        <w:rPr>
          <w:rFonts w:cs="Arial"/>
          <w:b w:val="0"/>
          <w:bCs/>
          <w:sz w:val="20"/>
        </w:rPr>
        <w:tab/>
        <w:t xml:space="preserve">the extension of the above policies to new members </w:t>
      </w:r>
    </w:p>
    <w:p w14:paraId="10FBB497" w14:textId="77777777" w:rsidR="007B3F16" w:rsidRPr="00253D1B" w:rsidRDefault="007B3F16" w:rsidP="007B3F16">
      <w:pPr>
        <w:pStyle w:val="Qsheading1"/>
        <w:spacing w:before="0" w:after="0" w:line="240" w:lineRule="auto"/>
        <w:ind w:left="851"/>
        <w:outlineLvl w:val="0"/>
        <w:rPr>
          <w:rFonts w:cs="Arial"/>
          <w:b w:val="0"/>
          <w:bCs/>
          <w:sz w:val="20"/>
        </w:rPr>
      </w:pPr>
    </w:p>
    <w:p w14:paraId="66CF692C" w14:textId="77777777" w:rsidR="004E7B28" w:rsidRPr="004E7B28" w:rsidRDefault="004E7B28" w:rsidP="004E7B28">
      <w:pPr>
        <w:spacing w:after="0" w:line="240" w:lineRule="auto"/>
        <w:ind w:left="851"/>
        <w:rPr>
          <w:rFonts w:ascii="Arial" w:hAnsi="Arial" w:cs="Arial"/>
          <w:sz w:val="20"/>
          <w:szCs w:val="20"/>
        </w:rPr>
      </w:pPr>
      <w:r w:rsidRPr="004E7B28">
        <w:rPr>
          <w:rFonts w:ascii="Arial" w:hAnsi="Arial" w:cs="Arial"/>
          <w:sz w:val="20"/>
          <w:szCs w:val="20"/>
        </w:rPr>
        <w:t xml:space="preserve">Find out more about the Consumer Duty and/or Fair Treatment of Customers on our website. </w:t>
      </w:r>
    </w:p>
    <w:p w14:paraId="7044F12A" w14:textId="77777777" w:rsidR="001C216A" w:rsidRPr="00906F1B" w:rsidRDefault="001C216A" w:rsidP="001C216A">
      <w:pPr>
        <w:spacing w:after="60" w:line="240" w:lineRule="auto"/>
        <w:ind w:left="851"/>
        <w:rPr>
          <w:rStyle w:val="Hyperlink"/>
          <w:rFonts w:ascii="Verdana" w:hAnsi="Verdana" w:cs="Calibri"/>
          <w:b/>
          <w:iCs/>
          <w:sz w:val="16"/>
          <w:szCs w:val="16"/>
        </w:rPr>
      </w:pPr>
      <w:r>
        <w:rPr>
          <w:rFonts w:cs="Arial"/>
          <w:sz w:val="18"/>
          <w:szCs w:val="18"/>
        </w:rPr>
        <w:fldChar w:fldCharType="begin"/>
      </w:r>
      <w:r>
        <w:rPr>
          <w:rFonts w:cs="Arial"/>
          <w:sz w:val="18"/>
          <w:szCs w:val="18"/>
        </w:rPr>
        <w:instrText xml:space="preserve"> HYPERLINK "https://www.fca.org.uk/firms/consumer-duty" </w:instrText>
      </w:r>
      <w:r>
        <w:rPr>
          <w:rFonts w:cs="Arial"/>
          <w:sz w:val="18"/>
          <w:szCs w:val="18"/>
        </w:rPr>
      </w:r>
      <w:r>
        <w:rPr>
          <w:rFonts w:cs="Arial"/>
          <w:sz w:val="18"/>
          <w:szCs w:val="18"/>
        </w:rPr>
        <w:fldChar w:fldCharType="separate"/>
      </w:r>
      <w:hyperlink r:id="rId32" w:history="1">
        <w:r w:rsidRPr="00931D3E">
          <w:rPr>
            <w:rStyle w:val="Hyperlink"/>
          </w:rPr>
          <w:t>https://www.fca.org.uk/firms/consumer-duty</w:t>
        </w:r>
      </w:hyperlink>
    </w:p>
    <w:p w14:paraId="2C6115BD" w14:textId="1FE4BAF1" w:rsidR="007B3F16" w:rsidRPr="001A2F5E" w:rsidRDefault="001C216A" w:rsidP="001C216A">
      <w:pPr>
        <w:spacing w:after="0" w:line="240" w:lineRule="auto"/>
        <w:ind w:left="851"/>
        <w:rPr>
          <w:rFonts w:eastAsia="Calibri" w:cs="Arial"/>
          <w:sz w:val="18"/>
          <w:szCs w:val="18"/>
        </w:rPr>
      </w:pPr>
      <w:r>
        <w:rPr>
          <w:rFonts w:cs="Arial"/>
          <w:sz w:val="18"/>
          <w:szCs w:val="18"/>
        </w:rPr>
        <w:fldChar w:fldCharType="end"/>
      </w:r>
    </w:p>
    <w:p w14:paraId="4579F79F" w14:textId="77777777" w:rsidR="007B3F16" w:rsidRPr="00253D1B" w:rsidRDefault="007B3F16" w:rsidP="007B3F16">
      <w:pPr>
        <w:pStyle w:val="Qsheading1"/>
        <w:spacing w:before="0" w:after="0" w:line="240" w:lineRule="auto"/>
        <w:ind w:left="851"/>
        <w:outlineLvl w:val="0"/>
        <w:rPr>
          <w:rFonts w:cs="Arial"/>
          <w:b w:val="0"/>
          <w:bCs/>
          <w:sz w:val="20"/>
        </w:rPr>
      </w:pPr>
      <w:r w:rsidRPr="001D06E5">
        <w:rPr>
          <w:rFonts w:cs="Arial"/>
          <w:sz w:val="20"/>
        </w:rPr>
        <w:t xml:space="preserve">Outcomes </w:t>
      </w:r>
      <w:r w:rsidRPr="00253D1B">
        <w:rPr>
          <w:rFonts w:cs="Arial"/>
          <w:b w:val="0"/>
          <w:bCs/>
          <w:sz w:val="20"/>
        </w:rPr>
        <w:t>- It is important not to consider the price and value outcome in isolation. It should be considered alongside the other outcomes and cross-cutting obligations under the Consumer Duty (i.e., products and services, consumer understanding and consumer support).</w:t>
      </w:r>
    </w:p>
    <w:p w14:paraId="731D5D0F" w14:textId="77777777" w:rsidR="007B3F16" w:rsidRPr="00253D1B" w:rsidRDefault="007B3F16" w:rsidP="007B3F16">
      <w:pPr>
        <w:pStyle w:val="Qsheading1"/>
        <w:spacing w:before="0" w:after="0" w:line="240" w:lineRule="auto"/>
        <w:ind w:left="851"/>
        <w:outlineLvl w:val="0"/>
        <w:rPr>
          <w:rFonts w:cs="Arial"/>
          <w:b w:val="0"/>
          <w:bCs/>
          <w:sz w:val="20"/>
        </w:rPr>
      </w:pPr>
    </w:p>
    <w:p w14:paraId="48880188" w14:textId="77777777" w:rsidR="007B3F16" w:rsidRPr="00253D1B" w:rsidRDefault="007B3F16" w:rsidP="007B3F16">
      <w:pPr>
        <w:pStyle w:val="Qsheading1"/>
        <w:spacing w:before="0" w:after="0" w:line="240" w:lineRule="auto"/>
        <w:ind w:left="851"/>
        <w:outlineLvl w:val="0"/>
        <w:rPr>
          <w:rFonts w:cs="Arial"/>
          <w:b w:val="0"/>
          <w:bCs/>
          <w:sz w:val="20"/>
        </w:rPr>
      </w:pPr>
      <w:r w:rsidRPr="001D06E5">
        <w:rPr>
          <w:rFonts w:cs="Arial"/>
          <w:sz w:val="20"/>
        </w:rPr>
        <w:t>Evidence of fair value</w:t>
      </w:r>
      <w:r w:rsidRPr="00253D1B">
        <w:rPr>
          <w:rFonts w:cs="Arial"/>
          <w:b w:val="0"/>
          <w:bCs/>
          <w:sz w:val="20"/>
        </w:rPr>
        <w:t xml:space="preserve"> - assertions made in fair value assessments about the costs and benefits of the product or service, or any other contextual factors, should be backed by reasonable evidence. The extent or level of detail of the supporting evidence should be proportionate to the size of the firm and complexity of the factors being considered.  </w:t>
      </w:r>
    </w:p>
    <w:p w14:paraId="24AFACA1" w14:textId="77777777" w:rsidR="007B3F16" w:rsidRPr="00253D1B" w:rsidRDefault="007B3F16" w:rsidP="007B3F16">
      <w:pPr>
        <w:pStyle w:val="Qsheading1"/>
        <w:spacing w:before="0" w:after="0" w:line="240" w:lineRule="auto"/>
        <w:ind w:left="851"/>
        <w:outlineLvl w:val="0"/>
        <w:rPr>
          <w:rFonts w:cs="Arial"/>
          <w:b w:val="0"/>
          <w:bCs/>
          <w:sz w:val="20"/>
        </w:rPr>
      </w:pPr>
    </w:p>
    <w:p w14:paraId="027E5763" w14:textId="77777777" w:rsidR="007B3F16" w:rsidRPr="00253D1B" w:rsidRDefault="007B3F16" w:rsidP="007B3F16">
      <w:pPr>
        <w:pStyle w:val="Qsheading1"/>
        <w:spacing w:before="0" w:after="0" w:line="240" w:lineRule="auto"/>
        <w:ind w:left="851"/>
        <w:outlineLvl w:val="0"/>
        <w:rPr>
          <w:rFonts w:cs="Arial"/>
          <w:b w:val="0"/>
          <w:bCs/>
          <w:sz w:val="20"/>
        </w:rPr>
      </w:pPr>
      <w:r w:rsidRPr="00F823DB">
        <w:rPr>
          <w:rFonts w:cs="Arial"/>
          <w:sz w:val="20"/>
        </w:rPr>
        <w:t>Effective Governance</w:t>
      </w:r>
      <w:r w:rsidRPr="00253D1B">
        <w:rPr>
          <w:rFonts w:cs="Arial"/>
          <w:b w:val="0"/>
          <w:bCs/>
          <w:sz w:val="20"/>
        </w:rPr>
        <w:t xml:space="preserve"> - Under the Duty, there are several obligations for firms to have an effective governance process to ensure they are delivering good outcomes for retail customers set out in PRIN 2A.8. This includes preparing a report for governing bodies setting out the results of the monitoring of customer outcomes under PRIN 2A.9. In FG 22/5 (para 10.10), we also state that we expect firms to have a champion at Board (or equivalent governing body level) and set out relevant questions that Board champions might consider asking about the price and value outcome in 7.51 of FG22/5.</w:t>
      </w:r>
    </w:p>
    <w:p w14:paraId="43EB1B99" w14:textId="77777777" w:rsidR="007B3F16" w:rsidRPr="00253D1B" w:rsidRDefault="007B3F16" w:rsidP="007B3F16">
      <w:pPr>
        <w:pStyle w:val="Qsheading1"/>
        <w:spacing w:before="0" w:after="0" w:line="240" w:lineRule="auto"/>
        <w:ind w:left="851"/>
        <w:outlineLvl w:val="0"/>
        <w:rPr>
          <w:rFonts w:cs="Arial"/>
          <w:b w:val="0"/>
          <w:bCs/>
          <w:sz w:val="20"/>
        </w:rPr>
      </w:pPr>
    </w:p>
    <w:p w14:paraId="2D8EA3FD" w14:textId="77777777" w:rsidR="007B3F16" w:rsidRPr="00253D1B" w:rsidRDefault="007B3F16" w:rsidP="007B3F16">
      <w:pPr>
        <w:spacing w:line="240" w:lineRule="auto"/>
        <w:ind w:left="851"/>
        <w:jc w:val="both"/>
        <w:rPr>
          <w:rFonts w:ascii="Arial" w:hAnsi="Arial" w:cs="Arial"/>
          <w:bCs/>
          <w:sz w:val="20"/>
          <w:szCs w:val="20"/>
        </w:rPr>
      </w:pPr>
      <w:r w:rsidRPr="00253D1B">
        <w:rPr>
          <w:rFonts w:ascii="Arial" w:hAnsi="Arial" w:cs="Arial"/>
          <w:bCs/>
          <w:sz w:val="20"/>
          <w:szCs w:val="20"/>
        </w:rPr>
        <w:t xml:space="preserve"> </w:t>
      </w:r>
      <w:r w:rsidRPr="00253D1B">
        <w:rPr>
          <w:rFonts w:ascii="Arial" w:hAnsi="Arial" w:cs="Arial"/>
          <w:bCs/>
          <w:color w:val="0000FF"/>
          <w:sz w:val="20"/>
          <w:szCs w:val="20"/>
          <w:u w:val="single"/>
        </w:rPr>
        <w:t xml:space="preserve"> </w:t>
      </w:r>
      <w:hyperlink r:id="rId33" w:history="1">
        <w:r w:rsidRPr="00253D1B">
          <w:rPr>
            <w:rStyle w:val="Hyperlink"/>
            <w:rFonts w:ascii="Arial" w:hAnsi="Arial" w:cs="Arial"/>
            <w:bCs/>
            <w:sz w:val="20"/>
            <w:szCs w:val="20"/>
          </w:rPr>
          <w:t>www.fca.org.uk/fair-treatment-customers</w:t>
        </w:r>
      </w:hyperlink>
      <w:r w:rsidRPr="00253D1B">
        <w:rPr>
          <w:rFonts w:ascii="Arial" w:hAnsi="Arial" w:cs="Arial"/>
          <w:bCs/>
          <w:sz w:val="20"/>
          <w:szCs w:val="20"/>
        </w:rPr>
        <w:t xml:space="preserve"> gives more straightforward easy to read information about TCF, including the consumer outcomes we are looking for. </w:t>
      </w:r>
    </w:p>
    <w:p w14:paraId="5435DE80" w14:textId="77777777" w:rsidR="007B3F16" w:rsidRPr="00253D1B" w:rsidRDefault="007B3F16" w:rsidP="007B3F16">
      <w:pPr>
        <w:pStyle w:val="Qsheading1"/>
        <w:spacing w:before="0" w:after="0" w:line="240" w:lineRule="auto"/>
        <w:ind w:left="851"/>
        <w:outlineLvl w:val="0"/>
        <w:rPr>
          <w:rFonts w:cs="Arial"/>
          <w:b w:val="0"/>
          <w:bCs/>
          <w:sz w:val="20"/>
        </w:rPr>
      </w:pPr>
      <w:r w:rsidRPr="00253D1B">
        <w:rPr>
          <w:rFonts w:cs="Arial"/>
          <w:b w:val="0"/>
          <w:bCs/>
          <w:sz w:val="20"/>
        </w:rPr>
        <w:lastRenderedPageBreak/>
        <w:t xml:space="preserve">. </w:t>
      </w:r>
    </w:p>
    <w:p w14:paraId="31A5BA2E" w14:textId="77777777" w:rsidR="007B3F16" w:rsidRPr="00253D1B" w:rsidRDefault="007B3F16" w:rsidP="007B3F16">
      <w:pPr>
        <w:pStyle w:val="Qsheading1"/>
        <w:spacing w:before="0" w:after="0" w:line="240" w:lineRule="auto"/>
        <w:ind w:left="851"/>
        <w:outlineLvl w:val="0"/>
        <w:rPr>
          <w:rFonts w:cs="Arial"/>
          <w:b w:val="0"/>
          <w:bCs/>
          <w:sz w:val="20"/>
        </w:rPr>
      </w:pPr>
    </w:p>
    <w:p w14:paraId="3DE43CD8" w14:textId="77777777" w:rsidR="007B3F16" w:rsidRPr="00253D1B" w:rsidRDefault="007B3F16" w:rsidP="00092294">
      <w:pPr>
        <w:pStyle w:val="Question"/>
        <w:keepNext/>
        <w:spacing w:before="0" w:after="0" w:line="240" w:lineRule="auto"/>
        <w:ind w:left="850"/>
        <w:jc w:val="both"/>
        <w:rPr>
          <w:rFonts w:cs="Arial"/>
          <w:b/>
          <w:bCs/>
          <w:sz w:val="20"/>
        </w:rPr>
      </w:pPr>
      <w:r w:rsidRPr="00092294">
        <w:rPr>
          <w:rFonts w:cs="Arial"/>
          <w:b/>
          <w:sz w:val="20"/>
        </w:rPr>
        <w:t>6.4.2</w:t>
      </w:r>
      <w:r w:rsidRPr="00092294">
        <w:rPr>
          <w:rFonts w:cs="Arial"/>
          <w:b/>
          <w:sz w:val="20"/>
        </w:rPr>
        <w:tab/>
        <w:t xml:space="preserve">Can you please confirm that you have the procedures in place to comply with the </w:t>
      </w:r>
      <w:r w:rsidRPr="00253D1B">
        <w:rPr>
          <w:rFonts w:cs="Arial"/>
          <w:bCs/>
          <w:sz w:val="20"/>
        </w:rPr>
        <w:t>management information requirements in respect of TCF and the consumer duty?</w:t>
      </w:r>
    </w:p>
    <w:p w14:paraId="77FF04E7" w14:textId="77777777" w:rsidR="007B3F16" w:rsidRPr="00253D1B" w:rsidRDefault="007B3F16" w:rsidP="007B3F16">
      <w:pPr>
        <w:pStyle w:val="Qsheading1"/>
        <w:spacing w:before="0" w:after="0" w:line="240" w:lineRule="auto"/>
        <w:ind w:left="851"/>
        <w:outlineLvl w:val="0"/>
        <w:rPr>
          <w:rFonts w:cs="Arial"/>
          <w:b w:val="0"/>
          <w:bCs/>
          <w:sz w:val="20"/>
        </w:rPr>
      </w:pPr>
      <w:r w:rsidRPr="00253D1B">
        <w:rPr>
          <w:rFonts w:cs="Arial"/>
          <w:b w:val="0"/>
          <w:bCs/>
          <w:sz w:val="20"/>
        </w:rPr>
        <w:tab/>
      </w:r>
      <w:r w:rsidRPr="00253D1B">
        <w:rPr>
          <w:rFonts w:cs="Arial"/>
          <w:b w:val="0"/>
          <w:bCs/>
          <w:sz w:val="20"/>
        </w:rPr>
        <w:tab/>
      </w:r>
    </w:p>
    <w:p w14:paraId="0D6C1B57" w14:textId="646B8A8E" w:rsidR="007B3F16" w:rsidRPr="00253D1B" w:rsidRDefault="007B3F16" w:rsidP="007B3F16">
      <w:pPr>
        <w:pStyle w:val="Qsheading1"/>
        <w:spacing w:before="0" w:after="0" w:line="240" w:lineRule="auto"/>
        <w:ind w:left="851"/>
        <w:outlineLvl w:val="0"/>
        <w:rPr>
          <w:rFonts w:cs="Arial"/>
          <w:b w:val="0"/>
          <w:bCs/>
          <w:sz w:val="20"/>
        </w:rPr>
      </w:pPr>
      <w:r w:rsidRPr="00253D1B">
        <w:rPr>
          <w:rFonts w:cs="Arial"/>
          <w:b w:val="0"/>
          <w:bCs/>
          <w:sz w:val="20"/>
        </w:rPr>
        <w:t>No additional notes.</w:t>
      </w:r>
    </w:p>
    <w:p w14:paraId="0761912E" w14:textId="77777777" w:rsidR="007B3F16" w:rsidRPr="00253D1B" w:rsidRDefault="007B3F16" w:rsidP="007B3F16">
      <w:pPr>
        <w:pStyle w:val="Qsheading1"/>
        <w:spacing w:before="0" w:after="0" w:line="240" w:lineRule="auto"/>
        <w:ind w:left="851"/>
        <w:outlineLvl w:val="0"/>
        <w:rPr>
          <w:rFonts w:cs="Arial"/>
          <w:b w:val="0"/>
          <w:bCs/>
          <w:sz w:val="20"/>
        </w:rPr>
      </w:pPr>
    </w:p>
    <w:p w14:paraId="450B4A82" w14:textId="77777777" w:rsidR="007B3F16" w:rsidRPr="00253D1B" w:rsidRDefault="007B3F16" w:rsidP="00092294">
      <w:pPr>
        <w:pStyle w:val="Question"/>
        <w:keepNext/>
        <w:spacing w:before="0" w:after="0" w:line="240" w:lineRule="auto"/>
        <w:ind w:left="850"/>
        <w:jc w:val="both"/>
        <w:rPr>
          <w:rFonts w:cs="Arial"/>
          <w:b/>
          <w:bCs/>
          <w:sz w:val="20"/>
        </w:rPr>
      </w:pPr>
      <w:r w:rsidRPr="00092294">
        <w:rPr>
          <w:rFonts w:cs="Arial"/>
          <w:b/>
          <w:sz w:val="20"/>
        </w:rPr>
        <w:t xml:space="preserve">6.4.3 Diversity &amp; inclusion; Please confirm that you have a diversity, </w:t>
      </w:r>
      <w:proofErr w:type="gramStart"/>
      <w:r w:rsidRPr="00092294">
        <w:rPr>
          <w:rFonts w:cs="Arial"/>
          <w:b/>
          <w:sz w:val="20"/>
        </w:rPr>
        <w:t>equity</w:t>
      </w:r>
      <w:proofErr w:type="gramEnd"/>
      <w:r w:rsidRPr="00092294">
        <w:rPr>
          <w:rFonts w:cs="Arial"/>
          <w:b/>
          <w:sz w:val="20"/>
        </w:rPr>
        <w:t xml:space="preserve"> and inclusion policy?</w:t>
      </w:r>
    </w:p>
    <w:p w14:paraId="5D362AED" w14:textId="77777777" w:rsidR="007B3F16" w:rsidRPr="00253D1B" w:rsidRDefault="007B3F16" w:rsidP="007B3F16">
      <w:pPr>
        <w:pStyle w:val="Qsheading1"/>
        <w:spacing w:before="0" w:after="0" w:line="240" w:lineRule="auto"/>
        <w:ind w:left="851"/>
        <w:outlineLvl w:val="0"/>
        <w:rPr>
          <w:rFonts w:cs="Arial"/>
          <w:b w:val="0"/>
          <w:bCs/>
          <w:sz w:val="20"/>
        </w:rPr>
      </w:pPr>
    </w:p>
    <w:p w14:paraId="0219ADCD" w14:textId="77777777" w:rsidR="007B3F16" w:rsidRPr="00253D1B" w:rsidRDefault="007B3F16" w:rsidP="007B3F16">
      <w:pPr>
        <w:pStyle w:val="Qsheading1"/>
        <w:spacing w:before="0" w:after="0" w:line="240" w:lineRule="auto"/>
        <w:ind w:left="851"/>
        <w:outlineLvl w:val="0"/>
        <w:rPr>
          <w:rFonts w:cs="Arial"/>
          <w:b w:val="0"/>
          <w:bCs/>
          <w:sz w:val="20"/>
        </w:rPr>
      </w:pPr>
      <w:r w:rsidRPr="00253D1B">
        <w:rPr>
          <w:rFonts w:cs="Arial"/>
          <w:b w:val="0"/>
          <w:bCs/>
          <w:sz w:val="20"/>
        </w:rPr>
        <w:t>No additional notes.</w:t>
      </w:r>
    </w:p>
    <w:p w14:paraId="2E2D53EF" w14:textId="77777777" w:rsidR="007B3F16" w:rsidRPr="00253D1B" w:rsidRDefault="007B3F16" w:rsidP="007B3F16">
      <w:pPr>
        <w:pStyle w:val="Qsheading1"/>
        <w:spacing w:before="0" w:after="0" w:line="240" w:lineRule="auto"/>
        <w:ind w:left="851"/>
        <w:outlineLvl w:val="0"/>
        <w:rPr>
          <w:rFonts w:cs="Arial"/>
          <w:b w:val="0"/>
          <w:bCs/>
          <w:sz w:val="20"/>
        </w:rPr>
      </w:pPr>
    </w:p>
    <w:p w14:paraId="1BF9D617" w14:textId="661A2D34" w:rsidR="007B3F16" w:rsidRPr="00253D1B" w:rsidRDefault="00875337" w:rsidP="00092294">
      <w:pPr>
        <w:pStyle w:val="Question"/>
        <w:keepNext/>
        <w:spacing w:before="0" w:after="0" w:line="240" w:lineRule="auto"/>
        <w:ind w:left="850"/>
        <w:jc w:val="both"/>
        <w:rPr>
          <w:rFonts w:cs="Arial"/>
          <w:b/>
          <w:bCs/>
          <w:sz w:val="20"/>
        </w:rPr>
      </w:pPr>
      <w:r w:rsidRPr="00092294">
        <w:rPr>
          <w:rFonts w:cs="Arial"/>
          <w:b/>
          <w:sz w:val="20"/>
        </w:rPr>
        <w:t xml:space="preserve">6.4.4 </w:t>
      </w:r>
      <w:r>
        <w:rPr>
          <w:rFonts w:cs="Arial"/>
          <w:b/>
          <w:sz w:val="20"/>
        </w:rPr>
        <w:t>Vulnerable</w:t>
      </w:r>
      <w:r w:rsidR="007B3F16" w:rsidRPr="00253D1B">
        <w:rPr>
          <w:rFonts w:cs="Arial"/>
          <w:bCs/>
          <w:sz w:val="20"/>
        </w:rPr>
        <w:t xml:space="preserve"> </w:t>
      </w:r>
      <w:r w:rsidR="007B3F16" w:rsidRPr="00875337">
        <w:rPr>
          <w:rFonts w:cs="Arial"/>
          <w:b/>
          <w:sz w:val="20"/>
        </w:rPr>
        <w:t>Customers</w:t>
      </w:r>
      <w:r w:rsidR="007B3F16" w:rsidRPr="00253D1B">
        <w:rPr>
          <w:rFonts w:cs="Arial"/>
          <w:bCs/>
          <w:sz w:val="20"/>
        </w:rPr>
        <w:t xml:space="preserve"> – please set out how vulnerable customers are identified, protected, and provide details of internal controls for on-going monitoring.</w:t>
      </w:r>
    </w:p>
    <w:p w14:paraId="5A96E7CD" w14:textId="77777777" w:rsidR="007B3F16" w:rsidRPr="00253D1B" w:rsidRDefault="007B3F16" w:rsidP="007B3F16">
      <w:pPr>
        <w:pStyle w:val="Qsheading1"/>
        <w:spacing w:before="0" w:after="0" w:line="240" w:lineRule="auto"/>
        <w:ind w:left="851"/>
        <w:outlineLvl w:val="0"/>
        <w:rPr>
          <w:rFonts w:cs="Arial"/>
          <w:b w:val="0"/>
          <w:bCs/>
          <w:sz w:val="20"/>
        </w:rPr>
      </w:pPr>
    </w:p>
    <w:p w14:paraId="6A478D32" w14:textId="77777777" w:rsidR="007B3F16" w:rsidRPr="00253D1B" w:rsidRDefault="007B3F16" w:rsidP="007B3F16">
      <w:pPr>
        <w:pStyle w:val="Qsheading1"/>
        <w:spacing w:before="0" w:after="0" w:line="240" w:lineRule="auto"/>
        <w:ind w:left="851"/>
        <w:outlineLvl w:val="0"/>
        <w:rPr>
          <w:rFonts w:cs="Arial"/>
          <w:b w:val="0"/>
          <w:bCs/>
          <w:sz w:val="20"/>
        </w:rPr>
      </w:pPr>
      <w:r w:rsidRPr="00253D1B">
        <w:rPr>
          <w:rFonts w:cs="Arial"/>
          <w:b w:val="0"/>
          <w:bCs/>
          <w:sz w:val="20"/>
        </w:rPr>
        <w:t>No additional notes.</w:t>
      </w:r>
    </w:p>
    <w:p w14:paraId="5399A108" w14:textId="77777777" w:rsidR="00EE3DAD" w:rsidRDefault="00EE3DAD" w:rsidP="001E2A67">
      <w:pPr>
        <w:pStyle w:val="QuestionnoteChar1"/>
        <w:spacing w:after="0" w:line="240" w:lineRule="auto"/>
        <w:ind w:left="850" w:hanging="567"/>
        <w:rPr>
          <w:rFonts w:cs="Arial"/>
          <w:sz w:val="20"/>
        </w:rPr>
      </w:pPr>
    </w:p>
    <w:p w14:paraId="47C39163" w14:textId="77777777" w:rsidR="00EE3DAD" w:rsidRDefault="00EE3DAD" w:rsidP="001E2A67">
      <w:pPr>
        <w:pStyle w:val="QuestionnoteChar1"/>
        <w:spacing w:after="0" w:line="240" w:lineRule="auto"/>
        <w:ind w:left="850" w:hanging="567"/>
        <w:rPr>
          <w:rFonts w:cs="Arial"/>
          <w:sz w:val="20"/>
        </w:rPr>
      </w:pPr>
    </w:p>
    <w:p w14:paraId="34AD68DE" w14:textId="77777777" w:rsidR="00EE3DAD" w:rsidRDefault="00EE3DAD" w:rsidP="001E2A67">
      <w:pPr>
        <w:pStyle w:val="QuestionnoteChar1"/>
        <w:spacing w:after="0" w:line="240" w:lineRule="auto"/>
        <w:ind w:left="850" w:hanging="567"/>
        <w:rPr>
          <w:rFonts w:cs="Arial"/>
          <w:sz w:val="20"/>
        </w:rPr>
      </w:pPr>
    </w:p>
    <w:p w14:paraId="7B9CE7AF" w14:textId="77777777" w:rsidR="00EE3DAD" w:rsidRDefault="00EE3DAD" w:rsidP="001E2A67">
      <w:pPr>
        <w:pStyle w:val="QuestionnoteChar1"/>
        <w:spacing w:after="0" w:line="240" w:lineRule="auto"/>
        <w:ind w:left="850" w:hanging="567"/>
        <w:rPr>
          <w:rFonts w:cs="Arial"/>
          <w:sz w:val="20"/>
        </w:rPr>
      </w:pPr>
    </w:p>
    <w:p w14:paraId="4D711903" w14:textId="77777777" w:rsidR="00EE3DAD" w:rsidRDefault="00EE3DAD" w:rsidP="001E2A67">
      <w:pPr>
        <w:pStyle w:val="QuestionnoteChar1"/>
        <w:spacing w:after="0" w:line="240" w:lineRule="auto"/>
        <w:ind w:left="850" w:hanging="567"/>
        <w:rPr>
          <w:rFonts w:cs="Arial"/>
          <w:sz w:val="20"/>
        </w:rPr>
      </w:pPr>
    </w:p>
    <w:p w14:paraId="06D96C6C" w14:textId="77777777" w:rsidR="00EE3DAD" w:rsidRDefault="00EE3DAD" w:rsidP="001E2A67">
      <w:pPr>
        <w:pStyle w:val="QuestionnoteChar1"/>
        <w:spacing w:after="0" w:line="240" w:lineRule="auto"/>
        <w:ind w:left="850" w:hanging="567"/>
        <w:rPr>
          <w:rFonts w:cs="Arial"/>
          <w:sz w:val="20"/>
        </w:rPr>
      </w:pPr>
    </w:p>
    <w:p w14:paraId="5E212707" w14:textId="77777777" w:rsidR="00EE3DAD" w:rsidRDefault="00EE3DAD" w:rsidP="001E2A67">
      <w:pPr>
        <w:pStyle w:val="QuestionnoteChar1"/>
        <w:spacing w:after="0" w:line="240" w:lineRule="auto"/>
        <w:ind w:left="850" w:hanging="567"/>
        <w:rPr>
          <w:rFonts w:cs="Arial"/>
          <w:sz w:val="20"/>
        </w:rPr>
      </w:pPr>
    </w:p>
    <w:p w14:paraId="38E30F6F" w14:textId="77777777" w:rsidR="00EE3DAD" w:rsidRDefault="00EE3DAD" w:rsidP="001E2A67">
      <w:pPr>
        <w:pStyle w:val="QuestionnoteChar1"/>
        <w:spacing w:after="0" w:line="240" w:lineRule="auto"/>
        <w:ind w:left="850" w:hanging="567"/>
        <w:rPr>
          <w:rFonts w:cs="Arial"/>
          <w:sz w:val="20"/>
        </w:rPr>
      </w:pPr>
    </w:p>
    <w:p w14:paraId="79D3F1A2" w14:textId="77777777" w:rsidR="00EE3DAD" w:rsidRDefault="00EE3DAD" w:rsidP="001E2A67">
      <w:pPr>
        <w:pStyle w:val="QuestionnoteChar1"/>
        <w:spacing w:after="0" w:line="240" w:lineRule="auto"/>
        <w:ind w:left="850" w:hanging="567"/>
        <w:rPr>
          <w:rFonts w:cs="Arial"/>
          <w:sz w:val="20"/>
        </w:rPr>
      </w:pPr>
    </w:p>
    <w:p w14:paraId="52E9CBA9" w14:textId="77777777" w:rsidR="00EE3DAD" w:rsidRDefault="00EE3DAD" w:rsidP="001E2A67">
      <w:pPr>
        <w:pStyle w:val="QuestionnoteChar1"/>
        <w:spacing w:after="0" w:line="240" w:lineRule="auto"/>
        <w:ind w:left="850" w:hanging="567"/>
        <w:rPr>
          <w:rFonts w:cs="Arial"/>
          <w:sz w:val="20"/>
        </w:rPr>
      </w:pPr>
    </w:p>
    <w:p w14:paraId="6E36FD51" w14:textId="77777777" w:rsidR="00EE3DAD" w:rsidRDefault="00EE3DAD" w:rsidP="001E2A67">
      <w:pPr>
        <w:pStyle w:val="QuestionnoteChar1"/>
        <w:spacing w:after="0" w:line="240" w:lineRule="auto"/>
        <w:ind w:left="850" w:hanging="567"/>
        <w:rPr>
          <w:rFonts w:cs="Arial"/>
          <w:sz w:val="20"/>
        </w:rPr>
      </w:pPr>
    </w:p>
    <w:p w14:paraId="4EA0EDFB" w14:textId="77777777" w:rsidR="00EE3DAD" w:rsidRDefault="00EE3DAD" w:rsidP="001E2A67">
      <w:pPr>
        <w:pStyle w:val="QuestionnoteChar1"/>
        <w:spacing w:after="0" w:line="240" w:lineRule="auto"/>
        <w:ind w:left="850" w:hanging="567"/>
        <w:rPr>
          <w:rFonts w:cs="Arial"/>
          <w:sz w:val="20"/>
        </w:rPr>
      </w:pPr>
    </w:p>
    <w:p w14:paraId="0ED6A335" w14:textId="77777777" w:rsidR="00EE3DAD" w:rsidRDefault="00EE3DAD" w:rsidP="001E2A67">
      <w:pPr>
        <w:pStyle w:val="QuestionnoteChar1"/>
        <w:spacing w:after="0" w:line="240" w:lineRule="auto"/>
        <w:ind w:left="850" w:hanging="567"/>
        <w:rPr>
          <w:rFonts w:cs="Arial"/>
          <w:sz w:val="20"/>
        </w:rPr>
      </w:pPr>
    </w:p>
    <w:p w14:paraId="5B3FE6BE" w14:textId="77777777" w:rsidR="00EE3DAD" w:rsidRDefault="00EE3DAD" w:rsidP="001E2A67">
      <w:pPr>
        <w:pStyle w:val="QuestionnoteChar1"/>
        <w:spacing w:after="0" w:line="240" w:lineRule="auto"/>
        <w:ind w:left="850" w:hanging="567"/>
        <w:rPr>
          <w:rFonts w:cs="Arial"/>
          <w:sz w:val="20"/>
        </w:rPr>
      </w:pPr>
    </w:p>
    <w:p w14:paraId="3D83F398" w14:textId="77777777" w:rsidR="00EE3DAD" w:rsidRDefault="00EE3DAD" w:rsidP="001E2A67">
      <w:pPr>
        <w:pStyle w:val="QuestionnoteChar1"/>
        <w:spacing w:after="0" w:line="240" w:lineRule="auto"/>
        <w:ind w:left="850" w:hanging="567"/>
        <w:rPr>
          <w:rFonts w:cs="Arial"/>
          <w:sz w:val="20"/>
        </w:rPr>
      </w:pPr>
    </w:p>
    <w:p w14:paraId="0A24EFA1" w14:textId="77777777" w:rsidR="00EE3DAD" w:rsidRDefault="00EE3DAD" w:rsidP="001E2A67">
      <w:pPr>
        <w:pStyle w:val="QuestionnoteChar1"/>
        <w:spacing w:after="0" w:line="240" w:lineRule="auto"/>
        <w:ind w:left="850" w:hanging="567"/>
        <w:rPr>
          <w:rFonts w:cs="Arial"/>
          <w:sz w:val="20"/>
        </w:rPr>
      </w:pPr>
    </w:p>
    <w:p w14:paraId="4609AC0F" w14:textId="77777777" w:rsidR="00EE3DAD" w:rsidRDefault="00EE3DAD" w:rsidP="001E2A67">
      <w:pPr>
        <w:pStyle w:val="QuestionnoteChar1"/>
        <w:spacing w:after="0" w:line="240" w:lineRule="auto"/>
        <w:ind w:left="850" w:hanging="567"/>
        <w:rPr>
          <w:rFonts w:cs="Arial"/>
          <w:sz w:val="20"/>
        </w:rPr>
      </w:pPr>
    </w:p>
    <w:p w14:paraId="7C1A9A9B" w14:textId="77777777" w:rsidR="00EE3DAD" w:rsidRDefault="00EE3DAD" w:rsidP="001E2A67">
      <w:pPr>
        <w:pStyle w:val="QuestionnoteChar1"/>
        <w:spacing w:after="0" w:line="240" w:lineRule="auto"/>
        <w:ind w:left="850" w:hanging="567"/>
        <w:rPr>
          <w:rFonts w:cs="Arial"/>
          <w:sz w:val="20"/>
        </w:rPr>
      </w:pPr>
    </w:p>
    <w:p w14:paraId="23AA2060" w14:textId="77777777" w:rsidR="00EE3DAD" w:rsidRDefault="00EE3DAD" w:rsidP="001E2A67">
      <w:pPr>
        <w:pStyle w:val="QuestionnoteChar1"/>
        <w:spacing w:after="0" w:line="240" w:lineRule="auto"/>
        <w:ind w:left="850" w:hanging="567"/>
        <w:rPr>
          <w:rFonts w:cs="Arial"/>
          <w:sz w:val="20"/>
        </w:rPr>
      </w:pPr>
    </w:p>
    <w:p w14:paraId="50A8C449" w14:textId="77777777" w:rsidR="00EE3DAD" w:rsidRDefault="00EE3DAD" w:rsidP="001E2A67">
      <w:pPr>
        <w:pStyle w:val="QuestionnoteChar1"/>
        <w:spacing w:after="0" w:line="240" w:lineRule="auto"/>
        <w:ind w:left="850" w:hanging="567"/>
        <w:rPr>
          <w:rFonts w:cs="Arial"/>
          <w:sz w:val="20"/>
        </w:rPr>
      </w:pPr>
    </w:p>
    <w:p w14:paraId="757F144F" w14:textId="77777777" w:rsidR="00EE3DAD" w:rsidRDefault="00EE3DAD" w:rsidP="001E2A67">
      <w:pPr>
        <w:pStyle w:val="QuestionnoteChar1"/>
        <w:spacing w:after="0" w:line="240" w:lineRule="auto"/>
        <w:ind w:left="850" w:hanging="567"/>
        <w:rPr>
          <w:rFonts w:cs="Arial"/>
          <w:sz w:val="20"/>
        </w:rPr>
      </w:pPr>
    </w:p>
    <w:p w14:paraId="273B1B34" w14:textId="77777777" w:rsidR="00EE3DAD" w:rsidRDefault="00EE3DAD" w:rsidP="001E2A67">
      <w:pPr>
        <w:pStyle w:val="QuestionnoteChar1"/>
        <w:spacing w:after="0" w:line="240" w:lineRule="auto"/>
        <w:ind w:left="850" w:hanging="567"/>
        <w:rPr>
          <w:rFonts w:cs="Arial"/>
          <w:sz w:val="20"/>
        </w:rPr>
      </w:pPr>
    </w:p>
    <w:p w14:paraId="218F6126" w14:textId="77777777" w:rsidR="00EE3DAD" w:rsidRDefault="00EE3DAD" w:rsidP="001E2A67">
      <w:pPr>
        <w:pStyle w:val="QuestionnoteChar1"/>
        <w:spacing w:after="0" w:line="240" w:lineRule="auto"/>
        <w:ind w:left="850" w:hanging="567"/>
        <w:rPr>
          <w:rFonts w:cs="Arial"/>
          <w:sz w:val="20"/>
        </w:rPr>
      </w:pPr>
    </w:p>
    <w:p w14:paraId="148EBEAE" w14:textId="77777777" w:rsidR="00EE3DAD" w:rsidRDefault="00EE3DAD" w:rsidP="001E2A67">
      <w:pPr>
        <w:pStyle w:val="QuestionnoteChar1"/>
        <w:spacing w:after="0" w:line="240" w:lineRule="auto"/>
        <w:ind w:left="850" w:hanging="567"/>
        <w:rPr>
          <w:rFonts w:cs="Arial"/>
          <w:sz w:val="20"/>
        </w:rPr>
      </w:pPr>
    </w:p>
    <w:p w14:paraId="4335E4D0" w14:textId="77777777" w:rsidR="00EE3DAD" w:rsidRDefault="00EE3DAD" w:rsidP="001E2A67">
      <w:pPr>
        <w:pStyle w:val="QuestionnoteChar1"/>
        <w:spacing w:after="0" w:line="240" w:lineRule="auto"/>
        <w:ind w:left="850" w:hanging="567"/>
        <w:rPr>
          <w:rFonts w:cs="Arial"/>
          <w:sz w:val="20"/>
        </w:rPr>
      </w:pPr>
    </w:p>
    <w:p w14:paraId="0597E3F8" w14:textId="77777777" w:rsidR="00EE3DAD" w:rsidRDefault="00EE3DAD" w:rsidP="001E2A67">
      <w:pPr>
        <w:pStyle w:val="QuestionnoteChar1"/>
        <w:spacing w:after="0" w:line="240" w:lineRule="auto"/>
        <w:ind w:left="850" w:hanging="567"/>
        <w:rPr>
          <w:rFonts w:cs="Arial"/>
          <w:sz w:val="20"/>
        </w:rPr>
      </w:pPr>
    </w:p>
    <w:p w14:paraId="2F1163DB" w14:textId="77777777" w:rsidR="00EE3DAD" w:rsidRDefault="00EE3DAD" w:rsidP="001E2A67">
      <w:pPr>
        <w:pStyle w:val="QuestionnoteChar1"/>
        <w:spacing w:after="0" w:line="240" w:lineRule="auto"/>
        <w:ind w:left="850" w:hanging="567"/>
        <w:rPr>
          <w:rFonts w:cs="Arial"/>
          <w:sz w:val="20"/>
        </w:rPr>
      </w:pPr>
    </w:p>
    <w:p w14:paraId="49309C54" w14:textId="77777777" w:rsidR="00EE3DAD" w:rsidRDefault="00EE3DAD" w:rsidP="001E2A67">
      <w:pPr>
        <w:pStyle w:val="QuestionnoteChar1"/>
        <w:spacing w:after="0" w:line="240" w:lineRule="auto"/>
        <w:ind w:left="850" w:hanging="567"/>
        <w:rPr>
          <w:rFonts w:cs="Arial"/>
          <w:sz w:val="20"/>
        </w:rPr>
      </w:pPr>
    </w:p>
    <w:p w14:paraId="68EA1F33" w14:textId="77777777" w:rsidR="00EE3DAD" w:rsidRDefault="00EE3DAD" w:rsidP="001E2A67">
      <w:pPr>
        <w:pStyle w:val="QuestionnoteChar1"/>
        <w:spacing w:after="0" w:line="240" w:lineRule="auto"/>
        <w:ind w:left="850" w:hanging="567"/>
        <w:rPr>
          <w:rFonts w:cs="Arial"/>
          <w:sz w:val="20"/>
        </w:rPr>
      </w:pPr>
    </w:p>
    <w:p w14:paraId="78BBDBD0" w14:textId="77777777" w:rsidR="00EE3DAD" w:rsidRDefault="00EE3DAD" w:rsidP="001E2A67">
      <w:pPr>
        <w:pStyle w:val="QuestionnoteChar1"/>
        <w:spacing w:after="0" w:line="240" w:lineRule="auto"/>
        <w:ind w:left="850" w:hanging="567"/>
        <w:rPr>
          <w:rFonts w:cs="Arial"/>
          <w:sz w:val="20"/>
        </w:rPr>
      </w:pPr>
    </w:p>
    <w:p w14:paraId="59ECB72B" w14:textId="77777777" w:rsidR="00EE3DAD" w:rsidRDefault="00EE3DAD" w:rsidP="001E2A67">
      <w:pPr>
        <w:pStyle w:val="QuestionnoteChar1"/>
        <w:spacing w:after="0" w:line="240" w:lineRule="auto"/>
        <w:ind w:left="850" w:hanging="567"/>
        <w:rPr>
          <w:rFonts w:cs="Arial"/>
          <w:sz w:val="20"/>
        </w:rPr>
      </w:pPr>
    </w:p>
    <w:p w14:paraId="693BC928" w14:textId="77777777" w:rsidR="00EE3DAD" w:rsidRDefault="00EE3DAD" w:rsidP="001E2A67">
      <w:pPr>
        <w:pStyle w:val="QuestionnoteChar1"/>
        <w:spacing w:after="0" w:line="240" w:lineRule="auto"/>
        <w:ind w:left="850" w:hanging="567"/>
        <w:rPr>
          <w:rFonts w:cs="Arial"/>
          <w:sz w:val="20"/>
        </w:rPr>
      </w:pPr>
    </w:p>
    <w:p w14:paraId="3806C0E1" w14:textId="0642A6BF" w:rsidR="00EE3DAD" w:rsidRDefault="00EE3DAD" w:rsidP="0071479F">
      <w:pPr>
        <w:pStyle w:val="QuestionnoteChar1"/>
        <w:spacing w:after="0" w:line="240" w:lineRule="auto"/>
        <w:rPr>
          <w:rFonts w:cs="Arial"/>
          <w:sz w:val="20"/>
        </w:rPr>
      </w:pPr>
    </w:p>
    <w:p w14:paraId="79A653D3" w14:textId="77777777" w:rsidR="00EE3DAD" w:rsidRPr="00EE3DAD" w:rsidRDefault="00EE3DAD" w:rsidP="001E2A67">
      <w:pPr>
        <w:pStyle w:val="QuestionnoteChar1"/>
        <w:spacing w:after="0" w:line="240" w:lineRule="auto"/>
        <w:ind w:left="850" w:hanging="567"/>
        <w:rPr>
          <w:rFonts w:cs="Arial"/>
          <w:sz w:val="20"/>
        </w:rPr>
      </w:pPr>
    </w:p>
    <w:tbl>
      <w:tblPr>
        <w:tblpPr w:leftFromText="180" w:rightFromText="180" w:vertAnchor="page" w:horzAnchor="margin" w:tblpY="891"/>
        <w:tblW w:w="10491" w:type="dxa"/>
        <w:shd w:val="clear" w:color="auto" w:fill="701B45"/>
        <w:tblLayout w:type="fixed"/>
        <w:tblCellMar>
          <w:left w:w="0" w:type="dxa"/>
          <w:right w:w="0" w:type="dxa"/>
        </w:tblCellMar>
        <w:tblLook w:val="04A0" w:firstRow="1" w:lastRow="0" w:firstColumn="1" w:lastColumn="0" w:noHBand="0" w:noVBand="1"/>
      </w:tblPr>
      <w:tblGrid>
        <w:gridCol w:w="993"/>
        <w:gridCol w:w="9498"/>
      </w:tblGrid>
      <w:tr w:rsidR="00092294" w:rsidRPr="006D56E9" w14:paraId="6DFCE397" w14:textId="77777777" w:rsidTr="00092294">
        <w:trPr>
          <w:trHeight w:val="1706"/>
        </w:trPr>
        <w:tc>
          <w:tcPr>
            <w:tcW w:w="993" w:type="dxa"/>
            <w:shd w:val="clear" w:color="auto" w:fill="701B45"/>
            <w:hideMark/>
          </w:tcPr>
          <w:p w14:paraId="536CFE64" w14:textId="2BD734F8" w:rsidR="00092294" w:rsidRPr="00285ED1" w:rsidRDefault="00092294" w:rsidP="00186555">
            <w:pPr>
              <w:pageBreakBefore/>
              <w:spacing w:before="120" w:after="80" w:line="1320" w:lineRule="exact"/>
              <w:jc w:val="center"/>
              <w:rPr>
                <w:rFonts w:ascii="Arial Black" w:eastAsia="Times New Roman" w:hAnsi="Arial Black" w:cs="Arial"/>
                <w:color w:val="FFFFFF"/>
                <w:sz w:val="120"/>
                <w:szCs w:val="120"/>
                <w:lang w:eastAsia="en-GB"/>
              </w:rPr>
            </w:pPr>
            <w:r>
              <w:rPr>
                <w:rFonts w:ascii="Arial Black" w:eastAsia="Times New Roman" w:hAnsi="Arial Black" w:cs="Arial"/>
                <w:color w:val="FFFFFF"/>
                <w:sz w:val="120"/>
                <w:szCs w:val="120"/>
                <w:lang w:eastAsia="en-GB"/>
              </w:rPr>
              <w:lastRenderedPageBreak/>
              <w:t>7</w:t>
            </w:r>
          </w:p>
        </w:tc>
        <w:tc>
          <w:tcPr>
            <w:tcW w:w="9498" w:type="dxa"/>
            <w:shd w:val="clear" w:color="auto" w:fill="701B45"/>
            <w:hideMark/>
          </w:tcPr>
          <w:p w14:paraId="1768156D" w14:textId="73565F29" w:rsidR="00092294" w:rsidRPr="006D56E9" w:rsidRDefault="00092294" w:rsidP="00186555">
            <w:pPr>
              <w:spacing w:before="240" w:after="120" w:line="380" w:lineRule="exact"/>
              <w:rPr>
                <w:rFonts w:ascii="Arial" w:eastAsia="Times New Roman" w:hAnsi="Arial" w:cs="Arial"/>
                <w:b/>
                <w:noProof/>
                <w:sz w:val="30"/>
                <w:szCs w:val="20"/>
                <w:lang w:eastAsia="en-GB"/>
              </w:rPr>
            </w:pPr>
            <w:r>
              <w:rPr>
                <w:rFonts w:ascii="Arial" w:eastAsia="Times New Roman" w:hAnsi="Arial" w:cs="Arial"/>
                <w:b/>
                <w:noProof/>
                <w:sz w:val="30"/>
                <w:szCs w:val="20"/>
                <w:lang w:eastAsia="en-GB"/>
              </w:rPr>
              <w:t>Fees and levies</w:t>
            </w:r>
          </w:p>
          <w:p w14:paraId="33D42E31" w14:textId="6F9C196D" w:rsidR="00092294" w:rsidRPr="006D56E9" w:rsidRDefault="00092294" w:rsidP="00186555">
            <w:pPr>
              <w:tabs>
                <w:tab w:val="num" w:pos="0"/>
              </w:tabs>
              <w:spacing w:after="0"/>
              <w:ind w:right="113"/>
              <w:jc w:val="both"/>
              <w:rPr>
                <w:rFonts w:ascii="Arial" w:eastAsia="Times New Roman" w:hAnsi="Arial" w:cs="Arial"/>
                <w:color w:val="FFFFFF"/>
                <w:sz w:val="20"/>
                <w:szCs w:val="20"/>
              </w:rPr>
            </w:pPr>
          </w:p>
        </w:tc>
      </w:tr>
    </w:tbl>
    <w:p w14:paraId="669A95AD" w14:textId="77777777" w:rsidR="00092294" w:rsidRPr="00EE3DAD" w:rsidRDefault="00092294" w:rsidP="001E2A67">
      <w:pPr>
        <w:pStyle w:val="QuestionnoteChar1"/>
        <w:spacing w:after="0" w:line="240" w:lineRule="auto"/>
        <w:ind w:left="850" w:hanging="567"/>
        <w:rPr>
          <w:rFonts w:cs="Arial"/>
          <w:sz w:val="20"/>
        </w:rPr>
      </w:pPr>
    </w:p>
    <w:p w14:paraId="7CEABB10" w14:textId="77777777" w:rsidR="00EE3DAD" w:rsidRDefault="00EE3DAD" w:rsidP="001E2A67">
      <w:pPr>
        <w:spacing w:after="0" w:line="240" w:lineRule="auto"/>
        <w:ind w:left="850"/>
        <w:rPr>
          <w:rFonts w:ascii="Arial" w:hAnsi="Arial" w:cs="Arial"/>
          <w:b/>
          <w:sz w:val="20"/>
          <w:szCs w:val="20"/>
        </w:rPr>
      </w:pPr>
    </w:p>
    <w:p w14:paraId="541746ED" w14:textId="70916849" w:rsidR="00341353" w:rsidRPr="00341353" w:rsidRDefault="00341353" w:rsidP="001E2A67">
      <w:pPr>
        <w:tabs>
          <w:tab w:val="right" w:pos="-142"/>
        </w:tabs>
        <w:spacing w:line="240" w:lineRule="auto"/>
        <w:ind w:left="850" w:right="731"/>
        <w:outlineLvl w:val="0"/>
        <w:rPr>
          <w:rFonts w:ascii="Arial" w:hAnsi="Arial" w:cs="Arial"/>
          <w:sz w:val="20"/>
          <w:szCs w:val="20"/>
        </w:rPr>
      </w:pPr>
      <w:r w:rsidRPr="00341353">
        <w:rPr>
          <w:rFonts w:ascii="Arial" w:hAnsi="Arial" w:cs="Arial"/>
          <w:sz w:val="20"/>
          <w:szCs w:val="20"/>
        </w:rPr>
        <w:t xml:space="preserve">Firms fall into fee-blocks according to their </w:t>
      </w:r>
      <w:r w:rsidR="006546DF">
        <w:rPr>
          <w:rFonts w:ascii="Arial" w:hAnsi="Arial" w:cs="Arial"/>
          <w:sz w:val="20"/>
          <w:szCs w:val="20"/>
        </w:rPr>
        <w:t>P</w:t>
      </w:r>
      <w:r w:rsidRPr="00341353">
        <w:rPr>
          <w:rFonts w:ascii="Arial" w:hAnsi="Arial" w:cs="Arial"/>
          <w:sz w:val="20"/>
          <w:szCs w:val="20"/>
        </w:rPr>
        <w:t>art 4A Permission. If we authorise the applicant firm to carry on insurance business it will be allocated to either fee-block A.3 – General Insurers or A.4 – Life Insurers, or both.</w:t>
      </w:r>
    </w:p>
    <w:p w14:paraId="1C08E484" w14:textId="77777777" w:rsidR="00341353" w:rsidRPr="00341353" w:rsidRDefault="00341353" w:rsidP="001E2A67">
      <w:pPr>
        <w:tabs>
          <w:tab w:val="right" w:pos="-142"/>
        </w:tabs>
        <w:spacing w:line="240" w:lineRule="auto"/>
        <w:ind w:left="850" w:right="731"/>
        <w:outlineLvl w:val="0"/>
        <w:rPr>
          <w:rFonts w:ascii="Arial" w:hAnsi="Arial" w:cs="Arial"/>
          <w:sz w:val="20"/>
          <w:szCs w:val="20"/>
        </w:rPr>
      </w:pPr>
      <w:r w:rsidRPr="00341353">
        <w:rPr>
          <w:rFonts w:ascii="Arial" w:hAnsi="Arial" w:cs="Arial"/>
          <w:sz w:val="20"/>
          <w:szCs w:val="20"/>
        </w:rPr>
        <w:t xml:space="preserve">To find out which fee-block(s) the applicant firm will fall into please see the following Handbook sections FEES 4 Annex 1AR Part 1 of the FCA Handbook at: </w:t>
      </w:r>
      <w:hyperlink r:id="rId34" w:history="1">
        <w:r w:rsidRPr="00341353">
          <w:rPr>
            <w:rFonts w:ascii="Arial" w:hAnsi="Arial" w:cs="Arial"/>
            <w:color w:val="0000FF"/>
            <w:sz w:val="20"/>
            <w:szCs w:val="20"/>
            <w:u w:val="single"/>
          </w:rPr>
          <w:t>www.handbook.fca.org.uk/handbook/FEES/4/Annex1A.html</w:t>
        </w:r>
      </w:hyperlink>
      <w:r w:rsidRPr="00341353">
        <w:rPr>
          <w:rFonts w:ascii="Arial" w:hAnsi="Arial" w:cs="Arial"/>
          <w:sz w:val="20"/>
          <w:szCs w:val="20"/>
        </w:rPr>
        <w:t xml:space="preserve"> (FCA) and FEES 3 (PRA) at: </w:t>
      </w:r>
      <w:hyperlink r:id="rId35" w:history="1">
        <w:r w:rsidRPr="00341353">
          <w:rPr>
            <w:rFonts w:ascii="Arial" w:hAnsi="Arial" w:cs="Arial"/>
            <w:color w:val="0000FF"/>
            <w:sz w:val="20"/>
            <w:szCs w:val="20"/>
            <w:u w:val="single"/>
          </w:rPr>
          <w:t>http://www.prarulebook.co.uk/rulebook/Content/Chapter/320330</w:t>
        </w:r>
      </w:hyperlink>
    </w:p>
    <w:p w14:paraId="1C335D71" w14:textId="77777777" w:rsidR="00341353" w:rsidRPr="00341353" w:rsidRDefault="00341353" w:rsidP="001E2A67">
      <w:pPr>
        <w:tabs>
          <w:tab w:val="right" w:pos="-142"/>
        </w:tabs>
        <w:spacing w:line="240" w:lineRule="auto"/>
        <w:ind w:left="850" w:right="731"/>
        <w:outlineLvl w:val="0"/>
        <w:rPr>
          <w:rFonts w:ascii="Arial" w:hAnsi="Arial" w:cs="Arial"/>
          <w:sz w:val="20"/>
          <w:szCs w:val="20"/>
        </w:rPr>
      </w:pPr>
      <w:r w:rsidRPr="00341353">
        <w:rPr>
          <w:rFonts w:ascii="Arial" w:hAnsi="Arial" w:cs="Arial"/>
          <w:sz w:val="20"/>
          <w:szCs w:val="20"/>
        </w:rPr>
        <w:t>Each fee block uses the tariff data provided in this section to calculate the applicant firm’s regulatory fees and levies. The firm will be billed on the information supplied here for the first fee year of being authorised and in some cases also for the subsequent fee year.</w:t>
      </w:r>
    </w:p>
    <w:p w14:paraId="79948872" w14:textId="77777777" w:rsidR="00341353" w:rsidRPr="00341353" w:rsidRDefault="00341353" w:rsidP="001E2A67">
      <w:pPr>
        <w:tabs>
          <w:tab w:val="right" w:pos="-142"/>
        </w:tabs>
        <w:spacing w:line="240" w:lineRule="auto"/>
        <w:ind w:left="850" w:right="731"/>
        <w:outlineLvl w:val="0"/>
        <w:rPr>
          <w:rFonts w:ascii="Arial" w:hAnsi="Arial" w:cs="Arial"/>
          <w:sz w:val="20"/>
          <w:szCs w:val="20"/>
        </w:rPr>
      </w:pPr>
      <w:r w:rsidRPr="00341353">
        <w:rPr>
          <w:rFonts w:ascii="Arial" w:hAnsi="Arial" w:cs="Arial"/>
          <w:b/>
          <w:sz w:val="20"/>
          <w:szCs w:val="20"/>
        </w:rPr>
        <w:t>Please ensure the data you submit in this section is accurate, as a poor estimate or forecast is unlikely to be grounds to revise fees at a later stage</w:t>
      </w:r>
      <w:r w:rsidRPr="00341353">
        <w:rPr>
          <w:rFonts w:ascii="Arial" w:hAnsi="Arial" w:cs="Arial"/>
          <w:sz w:val="20"/>
          <w:szCs w:val="20"/>
        </w:rPr>
        <w:t>. We will only accept changes to the data provided here in exceptional cases, e.g. where the business plan has been revised.</w:t>
      </w:r>
    </w:p>
    <w:p w14:paraId="524379CB"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When reporting monetary fee tariff data, firms should provide a projected valuation covering the first 12 months of new business it expects to undertake (measured according to the relevant tariff base(s)). For more information see FEES 4.2.7E to 4.2.7G at: </w:t>
      </w:r>
      <w:hyperlink r:id="rId36" w:history="1">
        <w:r w:rsidRPr="00341353">
          <w:rPr>
            <w:rFonts w:ascii="Arial" w:hAnsi="Arial" w:cs="Arial"/>
            <w:color w:val="0000FF"/>
            <w:sz w:val="20"/>
            <w:szCs w:val="20"/>
            <w:u w:val="single"/>
          </w:rPr>
          <w:t>https://www.handbook.fca.org.uk/handbook/FEES/4/2.html</w:t>
        </w:r>
      </w:hyperlink>
      <w:r w:rsidRPr="00341353">
        <w:rPr>
          <w:rFonts w:ascii="Arial" w:hAnsi="Arial" w:cs="Arial"/>
          <w:sz w:val="20"/>
          <w:szCs w:val="20"/>
        </w:rPr>
        <w:t xml:space="preserve"> (FCA) and FEES 3.7 (PRA) </w:t>
      </w:r>
      <w:hyperlink r:id="rId37" w:history="1">
        <w:r w:rsidRPr="00341353">
          <w:rPr>
            <w:rFonts w:ascii="Arial" w:hAnsi="Arial" w:cs="Arial"/>
            <w:color w:val="0000FF"/>
            <w:sz w:val="20"/>
            <w:szCs w:val="20"/>
            <w:u w:val="single"/>
          </w:rPr>
          <w:t>http://www.prarulebook.co.uk/rulebook/Content/Chapter/320330</w:t>
        </w:r>
      </w:hyperlink>
      <w:r w:rsidRPr="00341353">
        <w:rPr>
          <w:rFonts w:ascii="Arial" w:hAnsi="Arial" w:cs="Arial"/>
          <w:sz w:val="20"/>
          <w:szCs w:val="20"/>
        </w:rPr>
        <w:t xml:space="preserve">. </w:t>
      </w:r>
    </w:p>
    <w:p w14:paraId="01A44EAC"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p>
    <w:p w14:paraId="176ABB82"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All authorised firms pay minimum fees towards the annual regulatory costs. Where a firm’s business in any fee block exceeds the threshold covered by the minimum fee, an additional variable fee will be payable in proportion to the level of activities anticipated or conducted. To work out the applicant firm’s forthcoming fees, please use the Fee Calculator on the FCA website </w:t>
      </w:r>
      <w:hyperlink r:id="rId38" w:history="1">
        <w:r w:rsidRPr="00341353">
          <w:rPr>
            <w:rFonts w:ascii="Arial" w:hAnsi="Arial" w:cs="Arial"/>
            <w:color w:val="0000FF"/>
            <w:sz w:val="20"/>
            <w:szCs w:val="20"/>
            <w:u w:val="single"/>
          </w:rPr>
          <w:t>https://www.fca.org.uk/firms/calculate-your-annual-fee/fee-calculator</w:t>
        </w:r>
      </w:hyperlink>
      <w:r w:rsidRPr="00341353">
        <w:rPr>
          <w:rFonts w:ascii="Arial" w:hAnsi="Arial" w:cs="Arial"/>
          <w:sz w:val="20"/>
          <w:szCs w:val="20"/>
        </w:rPr>
        <w:t>. You will need to know which fee block(s) the applicant firm will fall into and the fee tariff data you have entered in this section.</w:t>
      </w:r>
    </w:p>
    <w:p w14:paraId="74A82558"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Guidance notes for calculating the tariff data is also available under the fees section of the FCA website at: </w:t>
      </w:r>
      <w:hyperlink r:id="rId39" w:history="1">
        <w:r w:rsidRPr="00341353">
          <w:rPr>
            <w:rFonts w:ascii="Arial" w:hAnsi="Arial" w:cs="Arial"/>
            <w:color w:val="0000FF"/>
            <w:sz w:val="20"/>
            <w:szCs w:val="20"/>
            <w:u w:val="single"/>
          </w:rPr>
          <w:t>www.fca.org.uk/firms/being-regulated/fees/tariff</w:t>
        </w:r>
      </w:hyperlink>
      <w:r w:rsidRPr="00341353">
        <w:rPr>
          <w:rFonts w:ascii="Arial" w:hAnsi="Arial" w:cs="Arial"/>
          <w:sz w:val="20"/>
          <w:szCs w:val="20"/>
        </w:rPr>
        <w:t>.</w:t>
      </w:r>
    </w:p>
    <w:p w14:paraId="71AD925F"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p>
    <w:p w14:paraId="4FA85306" w14:textId="19D67CB2" w:rsidR="00341353" w:rsidRDefault="00341353" w:rsidP="0065638F">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For further help with completing this form, please contact the PRA Firm Enquiries on 020 3461 7000.</w:t>
      </w:r>
    </w:p>
    <w:p w14:paraId="0785F63C"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p>
    <w:p w14:paraId="3944023C" w14:textId="77777777" w:rsidR="00341353" w:rsidRPr="0071479F" w:rsidRDefault="00341353" w:rsidP="001E2A67">
      <w:pPr>
        <w:keepNext/>
        <w:tabs>
          <w:tab w:val="left" w:pos="284"/>
        </w:tabs>
        <w:spacing w:line="240" w:lineRule="auto"/>
        <w:ind w:left="850"/>
        <w:outlineLvl w:val="1"/>
        <w:rPr>
          <w:rFonts w:ascii="Arial" w:hAnsi="Arial" w:cs="Arial"/>
          <w:b/>
        </w:rPr>
      </w:pPr>
      <w:r w:rsidRPr="0071479F">
        <w:rPr>
          <w:rFonts w:ascii="Arial" w:hAnsi="Arial" w:cs="Arial"/>
          <w:b/>
        </w:rPr>
        <w:t>Regulatory fees</w:t>
      </w:r>
    </w:p>
    <w:p w14:paraId="0116989C" w14:textId="77777777" w:rsidR="00341353" w:rsidRPr="00341353" w:rsidRDefault="00341353" w:rsidP="001E2A67">
      <w:pPr>
        <w:tabs>
          <w:tab w:val="right" w:pos="-142"/>
          <w:tab w:val="left" w:pos="284"/>
        </w:tabs>
        <w:spacing w:after="40" w:line="240" w:lineRule="auto"/>
        <w:ind w:left="850" w:right="731" w:hanging="567"/>
        <w:outlineLvl w:val="0"/>
        <w:rPr>
          <w:rFonts w:ascii="Arial" w:hAnsi="Arial" w:cs="Arial"/>
          <w:b/>
          <w:sz w:val="20"/>
          <w:szCs w:val="20"/>
        </w:rPr>
      </w:pPr>
      <w:r w:rsidRPr="00341353">
        <w:rPr>
          <w:rFonts w:ascii="Arial" w:hAnsi="Arial" w:cs="Arial"/>
          <w:b/>
          <w:sz w:val="20"/>
          <w:szCs w:val="20"/>
        </w:rPr>
        <w:t>7</w:t>
      </w:r>
      <w:r>
        <w:rPr>
          <w:rFonts w:ascii="Arial" w:hAnsi="Arial" w:cs="Arial"/>
          <w:b/>
          <w:sz w:val="20"/>
          <w:szCs w:val="20"/>
        </w:rPr>
        <w:t>.1</w:t>
      </w:r>
      <w:r>
        <w:rPr>
          <w:rFonts w:ascii="Arial" w:hAnsi="Arial" w:cs="Arial"/>
          <w:b/>
          <w:sz w:val="20"/>
          <w:szCs w:val="20"/>
        </w:rPr>
        <w:tab/>
      </w:r>
      <w:r w:rsidRPr="00341353">
        <w:rPr>
          <w:rFonts w:ascii="Arial" w:hAnsi="Arial" w:cs="Arial"/>
          <w:b/>
          <w:sz w:val="20"/>
          <w:szCs w:val="20"/>
        </w:rPr>
        <w:t>Fee-block A.3 – Insurers - General</w:t>
      </w:r>
    </w:p>
    <w:p w14:paraId="5AE93FDC" w14:textId="77777777" w:rsidR="00341353" w:rsidRPr="00341353" w:rsidRDefault="00341353" w:rsidP="001E2A67">
      <w:pPr>
        <w:tabs>
          <w:tab w:val="right" w:pos="-142"/>
          <w:tab w:val="left" w:pos="0"/>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A firm authorised as a general insurer covering specified investments that are general insurance contracts or long-term insurance contracts (other than life policies) is likely to be in fee-block A.3. If you are applying to be an insurer, the basis for calculating fees is the value of the firm's gross written premium income and best estimate liabilities. </w:t>
      </w:r>
    </w:p>
    <w:p w14:paraId="4143B4B0" w14:textId="77777777" w:rsidR="00341353" w:rsidRPr="00341353" w:rsidRDefault="00341353" w:rsidP="001E2A67">
      <w:pPr>
        <w:tabs>
          <w:tab w:val="right" w:pos="-142"/>
          <w:tab w:val="left" w:pos="0"/>
        </w:tabs>
        <w:spacing w:after="40" w:line="240" w:lineRule="auto"/>
        <w:ind w:left="850" w:right="731"/>
        <w:outlineLvl w:val="0"/>
        <w:rPr>
          <w:rFonts w:ascii="Arial" w:hAnsi="Arial" w:cs="Arial"/>
          <w:sz w:val="20"/>
          <w:szCs w:val="20"/>
        </w:rPr>
      </w:pPr>
    </w:p>
    <w:p w14:paraId="5D779A1B" w14:textId="4258C6C3" w:rsidR="00341353" w:rsidRDefault="00341353" w:rsidP="001E2A67">
      <w:pPr>
        <w:tabs>
          <w:tab w:val="right" w:pos="-142"/>
          <w:tab w:val="left" w:pos="284"/>
        </w:tabs>
        <w:spacing w:line="240" w:lineRule="auto"/>
        <w:ind w:left="850" w:right="731" w:hanging="22"/>
        <w:outlineLvl w:val="0"/>
        <w:rPr>
          <w:rFonts w:ascii="Arial" w:hAnsi="Arial" w:cs="Arial"/>
          <w:bCs/>
          <w:sz w:val="20"/>
          <w:szCs w:val="20"/>
        </w:rPr>
      </w:pPr>
      <w:r w:rsidRPr="00341353">
        <w:rPr>
          <w:rFonts w:ascii="Arial" w:hAnsi="Arial" w:cs="Arial"/>
          <w:bCs/>
          <w:sz w:val="20"/>
          <w:szCs w:val="20"/>
        </w:rPr>
        <w:t xml:space="preserve">For detailed information on what data to include under this fee-block, see the fees section of our </w:t>
      </w:r>
      <w:hyperlink r:id="rId40" w:history="1">
        <w:r w:rsidRPr="00470C74">
          <w:rPr>
            <w:rStyle w:val="Hyperlink"/>
            <w:rFonts w:ascii="Arial" w:hAnsi="Arial" w:cs="Arial"/>
            <w:bCs/>
            <w:sz w:val="20"/>
            <w:szCs w:val="20"/>
          </w:rPr>
          <w:t>website</w:t>
        </w:r>
      </w:hyperlink>
      <w:r w:rsidRPr="00341353">
        <w:rPr>
          <w:rFonts w:ascii="Arial" w:hAnsi="Arial" w:cs="Arial"/>
          <w:bCs/>
          <w:sz w:val="20"/>
          <w:szCs w:val="20"/>
        </w:rPr>
        <w:t xml:space="preserve">: please select A.3. </w:t>
      </w:r>
    </w:p>
    <w:p w14:paraId="505FD34D" w14:textId="77777777" w:rsidR="00341353" w:rsidRDefault="00341353" w:rsidP="001E2A67">
      <w:pPr>
        <w:tabs>
          <w:tab w:val="right" w:pos="-142"/>
          <w:tab w:val="left" w:pos="284"/>
        </w:tabs>
        <w:spacing w:line="240" w:lineRule="auto"/>
        <w:ind w:left="850" w:right="731" w:hanging="22"/>
        <w:outlineLvl w:val="0"/>
        <w:rPr>
          <w:rFonts w:ascii="Arial" w:hAnsi="Arial" w:cs="Arial"/>
          <w:bCs/>
          <w:sz w:val="20"/>
          <w:szCs w:val="20"/>
        </w:rPr>
      </w:pPr>
    </w:p>
    <w:p w14:paraId="073A147B" w14:textId="6289A42B" w:rsidR="00341353" w:rsidRDefault="00092294">
      <w:pPr>
        <w:rPr>
          <w:rFonts w:ascii="Arial" w:hAnsi="Arial" w:cs="Arial"/>
          <w:bCs/>
          <w:sz w:val="20"/>
          <w:szCs w:val="20"/>
        </w:rPr>
      </w:pPr>
      <w:r>
        <w:rPr>
          <w:rFonts w:ascii="Arial" w:hAnsi="Arial" w:cs="Arial"/>
          <w:bCs/>
          <w:sz w:val="20"/>
          <w:szCs w:val="20"/>
        </w:rPr>
        <w:br w:type="page"/>
      </w:r>
    </w:p>
    <w:p w14:paraId="0F0DF616" w14:textId="77777777" w:rsidR="00341353" w:rsidRPr="00341353" w:rsidRDefault="00341353" w:rsidP="001E2A67">
      <w:pPr>
        <w:tabs>
          <w:tab w:val="right" w:pos="-142"/>
          <w:tab w:val="left" w:pos="284"/>
        </w:tabs>
        <w:spacing w:after="40" w:line="240" w:lineRule="auto"/>
        <w:ind w:left="850" w:right="731" w:hanging="567"/>
        <w:outlineLvl w:val="0"/>
        <w:rPr>
          <w:rFonts w:ascii="Arial" w:hAnsi="Arial" w:cs="Arial"/>
          <w:b/>
          <w:sz w:val="20"/>
          <w:szCs w:val="20"/>
        </w:rPr>
      </w:pPr>
      <w:r w:rsidRPr="00341353">
        <w:rPr>
          <w:rFonts w:ascii="Arial" w:hAnsi="Arial" w:cs="Arial"/>
          <w:b/>
          <w:sz w:val="20"/>
          <w:szCs w:val="20"/>
        </w:rPr>
        <w:lastRenderedPageBreak/>
        <w:t>7.</w:t>
      </w:r>
      <w:r>
        <w:rPr>
          <w:rFonts w:ascii="Arial" w:hAnsi="Arial" w:cs="Arial"/>
          <w:b/>
          <w:sz w:val="20"/>
          <w:szCs w:val="20"/>
        </w:rPr>
        <w:t>2</w:t>
      </w:r>
      <w:r>
        <w:rPr>
          <w:rFonts w:ascii="Arial" w:hAnsi="Arial" w:cs="Arial"/>
          <w:b/>
          <w:sz w:val="20"/>
          <w:szCs w:val="20"/>
        </w:rPr>
        <w:tab/>
      </w:r>
      <w:r w:rsidRPr="00341353">
        <w:rPr>
          <w:rFonts w:ascii="Arial" w:hAnsi="Arial" w:cs="Arial"/>
          <w:b/>
          <w:sz w:val="20"/>
          <w:szCs w:val="20"/>
        </w:rPr>
        <w:t>Fee-block A.4 – Insurers – Life</w:t>
      </w:r>
    </w:p>
    <w:p w14:paraId="25A65BD2" w14:textId="77777777" w:rsidR="00341353" w:rsidRPr="00341353" w:rsidRDefault="00341353" w:rsidP="001E2A67">
      <w:pPr>
        <w:tabs>
          <w:tab w:val="right" w:pos="-142"/>
          <w:tab w:val="left" w:pos="0"/>
        </w:tabs>
        <w:spacing w:after="40" w:line="240" w:lineRule="auto"/>
        <w:ind w:left="850" w:right="731"/>
        <w:outlineLvl w:val="0"/>
        <w:rPr>
          <w:rFonts w:ascii="Arial" w:hAnsi="Arial" w:cs="Arial"/>
          <w:sz w:val="20"/>
          <w:szCs w:val="20"/>
        </w:rPr>
      </w:pPr>
      <w:r w:rsidRPr="00341353">
        <w:rPr>
          <w:rFonts w:ascii="Arial" w:hAnsi="Arial" w:cs="Arial"/>
          <w:sz w:val="20"/>
          <w:szCs w:val="20"/>
        </w:rPr>
        <w:t>A firm authorised as an insurer covering specified investments (including life policies) is likely to be in fee-block A.4. The basis for calculating fees is gross written premium income and best estimate liabilities.</w:t>
      </w:r>
    </w:p>
    <w:p w14:paraId="7A1D591C" w14:textId="77777777" w:rsidR="00341353" w:rsidRPr="00341353" w:rsidRDefault="00341353" w:rsidP="001E2A67">
      <w:pPr>
        <w:tabs>
          <w:tab w:val="right" w:pos="-142"/>
          <w:tab w:val="left" w:pos="0"/>
        </w:tabs>
        <w:spacing w:after="40" w:line="240" w:lineRule="auto"/>
        <w:ind w:left="850" w:right="731"/>
        <w:outlineLvl w:val="0"/>
        <w:rPr>
          <w:rFonts w:ascii="Arial" w:hAnsi="Arial" w:cs="Arial"/>
          <w:sz w:val="20"/>
          <w:szCs w:val="20"/>
        </w:rPr>
      </w:pPr>
    </w:p>
    <w:p w14:paraId="52F06E7F" w14:textId="77777777" w:rsidR="00341353" w:rsidRPr="00341353" w:rsidRDefault="00341353" w:rsidP="001E2A67">
      <w:pPr>
        <w:tabs>
          <w:tab w:val="right" w:pos="-142"/>
          <w:tab w:val="left" w:pos="0"/>
        </w:tabs>
        <w:spacing w:after="40" w:line="240" w:lineRule="auto"/>
        <w:ind w:left="850" w:right="731"/>
        <w:outlineLvl w:val="0"/>
        <w:rPr>
          <w:rFonts w:ascii="Arial" w:hAnsi="Arial" w:cs="Arial"/>
          <w:sz w:val="20"/>
          <w:szCs w:val="20"/>
        </w:rPr>
      </w:pPr>
      <w:r w:rsidRPr="00341353">
        <w:rPr>
          <w:rFonts w:ascii="Arial" w:hAnsi="Arial" w:cs="Arial"/>
          <w:sz w:val="20"/>
          <w:szCs w:val="20"/>
        </w:rPr>
        <w:t>The PRA fees are adjusted for unit linked business. Firms should include only 65% of unit linked business for the PRA. The FCA fees are not adjusted for this type of business.</w:t>
      </w:r>
    </w:p>
    <w:p w14:paraId="6CCBEA8E" w14:textId="77777777" w:rsidR="00341353" w:rsidRPr="00341353" w:rsidRDefault="00341353" w:rsidP="001E2A67">
      <w:pPr>
        <w:tabs>
          <w:tab w:val="right" w:pos="-142"/>
          <w:tab w:val="left" w:pos="0"/>
        </w:tabs>
        <w:spacing w:after="40" w:line="240" w:lineRule="auto"/>
        <w:ind w:left="850" w:right="731"/>
        <w:outlineLvl w:val="0"/>
        <w:rPr>
          <w:rFonts w:ascii="Arial" w:hAnsi="Arial" w:cs="Arial"/>
          <w:sz w:val="20"/>
          <w:szCs w:val="20"/>
        </w:rPr>
      </w:pPr>
    </w:p>
    <w:p w14:paraId="65F2436B" w14:textId="741A6F2A" w:rsidR="00341353" w:rsidRPr="00341353" w:rsidRDefault="00341353" w:rsidP="001E2A67">
      <w:pPr>
        <w:tabs>
          <w:tab w:val="right" w:pos="-142"/>
          <w:tab w:val="left" w:pos="0"/>
        </w:tabs>
        <w:spacing w:after="40" w:line="240" w:lineRule="auto"/>
        <w:ind w:left="850" w:right="731"/>
        <w:outlineLvl w:val="0"/>
        <w:rPr>
          <w:rFonts w:ascii="Arial" w:hAnsi="Arial" w:cs="Arial"/>
          <w:bCs/>
          <w:sz w:val="20"/>
          <w:szCs w:val="20"/>
        </w:rPr>
      </w:pPr>
      <w:r w:rsidRPr="00341353">
        <w:rPr>
          <w:rFonts w:ascii="Arial" w:hAnsi="Arial" w:cs="Arial"/>
          <w:bCs/>
          <w:sz w:val="20"/>
          <w:szCs w:val="20"/>
        </w:rPr>
        <w:t xml:space="preserve">For detailed information on what data to include under this fee-block, see the fees section of the </w:t>
      </w:r>
      <w:hyperlink r:id="rId41" w:history="1">
        <w:r w:rsidRPr="00470C74">
          <w:rPr>
            <w:rStyle w:val="Hyperlink"/>
            <w:rFonts w:ascii="Arial" w:hAnsi="Arial" w:cs="Arial"/>
            <w:bCs/>
            <w:sz w:val="20"/>
            <w:szCs w:val="20"/>
          </w:rPr>
          <w:t>FCA website</w:t>
        </w:r>
      </w:hyperlink>
    </w:p>
    <w:p w14:paraId="1A114733" w14:textId="7F3B546B" w:rsidR="00341353" w:rsidRPr="00341353" w:rsidRDefault="00470C74" w:rsidP="001E2A67">
      <w:pPr>
        <w:tabs>
          <w:tab w:val="right" w:pos="-142"/>
          <w:tab w:val="left" w:pos="0"/>
        </w:tabs>
        <w:spacing w:after="40" w:line="240" w:lineRule="auto"/>
        <w:ind w:left="850" w:right="731"/>
        <w:outlineLvl w:val="0"/>
        <w:rPr>
          <w:rFonts w:ascii="Arial" w:hAnsi="Arial" w:cs="Arial"/>
          <w:bCs/>
          <w:sz w:val="20"/>
          <w:szCs w:val="20"/>
        </w:rPr>
      </w:pPr>
      <w:r w:rsidRPr="00341353">
        <w:rPr>
          <w:rFonts w:ascii="Arial" w:hAnsi="Arial" w:cs="Arial"/>
          <w:bCs/>
          <w:sz w:val="20"/>
          <w:szCs w:val="20"/>
        </w:rPr>
        <w:t>Please</w:t>
      </w:r>
      <w:r w:rsidR="00341353" w:rsidRPr="00341353">
        <w:rPr>
          <w:rFonts w:ascii="Arial" w:hAnsi="Arial" w:cs="Arial"/>
          <w:bCs/>
          <w:sz w:val="20"/>
          <w:szCs w:val="20"/>
        </w:rPr>
        <w:t xml:space="preserve"> select A.4.</w:t>
      </w:r>
    </w:p>
    <w:p w14:paraId="23E53583" w14:textId="77777777" w:rsidR="00341353" w:rsidRPr="00341353" w:rsidRDefault="00341353" w:rsidP="001E2A67">
      <w:pPr>
        <w:tabs>
          <w:tab w:val="right" w:pos="-142"/>
          <w:tab w:val="left" w:pos="0"/>
        </w:tabs>
        <w:spacing w:after="40" w:line="240" w:lineRule="auto"/>
        <w:ind w:left="850" w:right="731"/>
        <w:outlineLvl w:val="0"/>
        <w:rPr>
          <w:rFonts w:ascii="Arial" w:hAnsi="Arial" w:cs="Arial"/>
          <w:bCs/>
          <w:sz w:val="20"/>
          <w:szCs w:val="20"/>
        </w:rPr>
      </w:pPr>
    </w:p>
    <w:p w14:paraId="2B42AF18" w14:textId="77777777" w:rsidR="00341353" w:rsidRPr="0071479F" w:rsidRDefault="00341353" w:rsidP="001E2A67">
      <w:pPr>
        <w:keepNext/>
        <w:tabs>
          <w:tab w:val="left" w:pos="284"/>
        </w:tabs>
        <w:spacing w:line="240" w:lineRule="auto"/>
        <w:ind w:left="850"/>
        <w:rPr>
          <w:rFonts w:ascii="Arial" w:hAnsi="Arial" w:cs="Arial"/>
          <w:b/>
        </w:rPr>
      </w:pPr>
      <w:r w:rsidRPr="0071479F">
        <w:rPr>
          <w:rFonts w:ascii="Arial" w:hAnsi="Arial" w:cs="Arial"/>
          <w:b/>
        </w:rPr>
        <w:t>Financial Ombudsman Service levy</w:t>
      </w:r>
    </w:p>
    <w:p w14:paraId="3843F0A7"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For the purposes of the Ombudsman Service general levy, a firm will fall into one or more industry blocks depending on the business activities it has permission for. This levy only covers business conducted with </w:t>
      </w:r>
      <w:r w:rsidRPr="00341353">
        <w:rPr>
          <w:rFonts w:ascii="Arial" w:hAnsi="Arial" w:cs="Arial"/>
          <w:b/>
          <w:sz w:val="20"/>
          <w:szCs w:val="20"/>
        </w:rPr>
        <w:t>consumers</w:t>
      </w:r>
      <w:r w:rsidRPr="00341353">
        <w:rPr>
          <w:rFonts w:ascii="Arial" w:hAnsi="Arial" w:cs="Arial"/>
          <w:sz w:val="20"/>
          <w:szCs w:val="20"/>
        </w:rPr>
        <w:t xml:space="preserve">. As a result, the data reported under the Ombudsman Service levy can be lower than that reported under the Regulatory fees. The Handbook Glossary defines ‘relevant business’ as business done </w:t>
      </w:r>
      <w:r w:rsidRPr="00341353">
        <w:rPr>
          <w:rFonts w:ascii="Arial" w:hAnsi="Arial" w:cs="Arial"/>
          <w:b/>
          <w:sz w:val="20"/>
          <w:szCs w:val="20"/>
        </w:rPr>
        <w:t>with consumers only</w:t>
      </w:r>
      <w:r w:rsidRPr="00341353">
        <w:rPr>
          <w:rFonts w:ascii="Arial" w:hAnsi="Arial" w:cs="Arial"/>
          <w:sz w:val="20"/>
          <w:szCs w:val="20"/>
        </w:rPr>
        <w:t xml:space="preserve">. If the applicant firm does not conduct any business with eligible </w:t>
      </w:r>
      <w:proofErr w:type="gramStart"/>
      <w:r w:rsidRPr="00341353">
        <w:rPr>
          <w:rFonts w:ascii="Arial" w:hAnsi="Arial" w:cs="Arial"/>
          <w:sz w:val="20"/>
          <w:szCs w:val="20"/>
        </w:rPr>
        <w:t>complainants</w:t>
      </w:r>
      <w:proofErr w:type="gramEnd"/>
      <w:r w:rsidRPr="00341353">
        <w:rPr>
          <w:rFonts w:ascii="Arial" w:hAnsi="Arial" w:cs="Arial"/>
          <w:sz w:val="20"/>
          <w:szCs w:val="20"/>
        </w:rPr>
        <w:t xml:space="preserve"> it may apply for Ombudsman Service exemption (see Question 7.8).</w:t>
      </w:r>
    </w:p>
    <w:p w14:paraId="48AD48A8" w14:textId="77777777" w:rsidR="00470C74" w:rsidRDefault="00470C74" w:rsidP="001E2A67">
      <w:pPr>
        <w:tabs>
          <w:tab w:val="right" w:pos="-142"/>
        </w:tabs>
        <w:spacing w:after="40" w:line="240" w:lineRule="auto"/>
        <w:ind w:left="850" w:right="731"/>
        <w:outlineLvl w:val="0"/>
        <w:rPr>
          <w:rFonts w:ascii="Arial" w:hAnsi="Arial" w:cs="Arial"/>
          <w:sz w:val="20"/>
          <w:szCs w:val="20"/>
        </w:rPr>
      </w:pPr>
    </w:p>
    <w:p w14:paraId="217414B5" w14:textId="058489F6"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We define an 'eligible complainant' under DISP 2.7 of the </w:t>
      </w:r>
      <w:hyperlink r:id="rId42" w:history="1">
        <w:r w:rsidRPr="00470C74">
          <w:rPr>
            <w:rStyle w:val="Hyperlink"/>
            <w:rFonts w:ascii="Arial" w:hAnsi="Arial" w:cs="Arial"/>
            <w:sz w:val="20"/>
            <w:szCs w:val="20"/>
          </w:rPr>
          <w:t>Handbook</w:t>
        </w:r>
      </w:hyperlink>
      <w:r w:rsidRPr="00341353">
        <w:rPr>
          <w:rFonts w:ascii="Arial" w:hAnsi="Arial" w:cs="Arial"/>
          <w:sz w:val="20"/>
          <w:szCs w:val="20"/>
        </w:rPr>
        <w:t xml:space="preserve"> </w:t>
      </w:r>
    </w:p>
    <w:p w14:paraId="448AA6D2" w14:textId="2DB4A688" w:rsidR="00341353" w:rsidRPr="00341353" w:rsidRDefault="00341353" w:rsidP="0065638F">
      <w:pPr>
        <w:tabs>
          <w:tab w:val="right" w:pos="-142"/>
          <w:tab w:val="left" w:pos="0"/>
        </w:tabs>
        <w:spacing w:after="40" w:line="240" w:lineRule="auto"/>
        <w:ind w:right="731"/>
        <w:outlineLvl w:val="0"/>
        <w:rPr>
          <w:rFonts w:ascii="Arial" w:hAnsi="Arial" w:cs="Arial"/>
          <w:bCs/>
          <w:sz w:val="20"/>
          <w:szCs w:val="20"/>
        </w:rPr>
      </w:pPr>
    </w:p>
    <w:p w14:paraId="162EA992" w14:textId="2AF274B4" w:rsidR="00341353" w:rsidRPr="00341353" w:rsidRDefault="00341353" w:rsidP="001E2A67">
      <w:pPr>
        <w:tabs>
          <w:tab w:val="right" w:pos="-142"/>
        </w:tabs>
        <w:spacing w:line="240" w:lineRule="auto"/>
        <w:ind w:left="850" w:right="731" w:hanging="567"/>
        <w:outlineLvl w:val="0"/>
        <w:rPr>
          <w:rFonts w:ascii="Arial" w:hAnsi="Arial" w:cs="Arial"/>
          <w:b/>
          <w:sz w:val="20"/>
          <w:szCs w:val="20"/>
        </w:rPr>
      </w:pPr>
      <w:r w:rsidRPr="00C91FE6">
        <w:rPr>
          <w:rFonts w:ascii="Arial" w:hAnsi="Arial" w:cs="Arial"/>
          <w:b/>
          <w:sz w:val="20"/>
          <w:szCs w:val="20"/>
        </w:rPr>
        <w:t>7.3</w:t>
      </w:r>
      <w:r w:rsidRPr="00341353">
        <w:rPr>
          <w:rFonts w:ascii="Arial" w:hAnsi="Arial" w:cs="Arial"/>
          <w:b/>
          <w:sz w:val="20"/>
          <w:szCs w:val="20"/>
        </w:rPr>
        <w:tab/>
        <w:t>Fee-block I002 – Insurers – General</w:t>
      </w:r>
    </w:p>
    <w:p w14:paraId="172C135E" w14:textId="77777777" w:rsidR="00341353" w:rsidRPr="00341353" w:rsidRDefault="00341353" w:rsidP="001E2A67">
      <w:pPr>
        <w:tabs>
          <w:tab w:val="right" w:pos="-142"/>
        </w:tabs>
        <w:spacing w:line="240" w:lineRule="auto"/>
        <w:ind w:left="850" w:right="731" w:hanging="567"/>
        <w:outlineLvl w:val="0"/>
        <w:rPr>
          <w:rFonts w:ascii="Arial" w:hAnsi="Arial" w:cs="Arial"/>
          <w:b/>
          <w:sz w:val="20"/>
          <w:szCs w:val="20"/>
        </w:rPr>
      </w:pPr>
      <w:r>
        <w:rPr>
          <w:rFonts w:ascii="Arial" w:hAnsi="Arial" w:cs="Arial"/>
          <w:b/>
          <w:sz w:val="20"/>
          <w:szCs w:val="20"/>
        </w:rPr>
        <w:tab/>
      </w:r>
      <w:r w:rsidRPr="00341353">
        <w:rPr>
          <w:rFonts w:ascii="Arial" w:hAnsi="Arial" w:cs="Arial"/>
          <w:b/>
          <w:sz w:val="20"/>
          <w:szCs w:val="20"/>
        </w:rPr>
        <w:t xml:space="preserve">In relation to general insurance business, how much relevant gross written premium income does the firm estimate it will receive for the first year of its new business? </w:t>
      </w:r>
    </w:p>
    <w:p w14:paraId="58F29DCB" w14:textId="246134E6" w:rsidR="00341353" w:rsidRPr="0065638F" w:rsidRDefault="00341353" w:rsidP="0065638F">
      <w:pPr>
        <w:tabs>
          <w:tab w:val="right" w:pos="-142"/>
        </w:tabs>
        <w:spacing w:line="240" w:lineRule="auto"/>
        <w:ind w:left="850" w:right="731"/>
        <w:outlineLvl w:val="0"/>
        <w:rPr>
          <w:rFonts w:ascii="Arial" w:hAnsi="Arial" w:cs="Arial"/>
          <w:sz w:val="20"/>
          <w:szCs w:val="20"/>
        </w:rPr>
      </w:pPr>
      <w:r w:rsidRPr="00341353">
        <w:rPr>
          <w:rFonts w:ascii="Arial" w:hAnsi="Arial" w:cs="Arial"/>
          <w:sz w:val="20"/>
          <w:szCs w:val="20"/>
        </w:rPr>
        <w:t xml:space="preserve">The data submitted here is to calculate the firm's Financial Ombudsman Service levy in relation to general insurance activities. Please only include gross written premium income in relation to consumers.  If the applicant firm's entire insurance business is carried on with eligible </w:t>
      </w:r>
      <w:proofErr w:type="gramStart"/>
      <w:r w:rsidRPr="00341353">
        <w:rPr>
          <w:rFonts w:ascii="Arial" w:hAnsi="Arial" w:cs="Arial"/>
          <w:sz w:val="20"/>
          <w:szCs w:val="20"/>
        </w:rPr>
        <w:t>complainants</w:t>
      </w:r>
      <w:proofErr w:type="gramEnd"/>
      <w:r w:rsidRPr="00341353">
        <w:rPr>
          <w:rFonts w:ascii="Arial" w:hAnsi="Arial" w:cs="Arial"/>
          <w:sz w:val="20"/>
          <w:szCs w:val="20"/>
        </w:rPr>
        <w:t xml:space="preserve"> then the data reported here will be the same as that reported under fee-block A.3. </w:t>
      </w:r>
    </w:p>
    <w:p w14:paraId="6E9C5121" w14:textId="77777777" w:rsidR="00341353" w:rsidRPr="00341353" w:rsidRDefault="00341353" w:rsidP="001E2A67">
      <w:pPr>
        <w:tabs>
          <w:tab w:val="right" w:pos="-142"/>
        </w:tabs>
        <w:spacing w:line="240" w:lineRule="auto"/>
        <w:ind w:left="850" w:right="731" w:hanging="567"/>
        <w:outlineLvl w:val="0"/>
        <w:rPr>
          <w:rFonts w:ascii="Arial" w:hAnsi="Arial" w:cs="Arial"/>
          <w:b/>
          <w:sz w:val="20"/>
          <w:szCs w:val="20"/>
        </w:rPr>
      </w:pPr>
      <w:r w:rsidRPr="00C91FE6">
        <w:rPr>
          <w:rFonts w:ascii="Arial" w:hAnsi="Arial" w:cs="Arial"/>
          <w:b/>
          <w:sz w:val="20"/>
          <w:szCs w:val="20"/>
        </w:rPr>
        <w:t>7.4</w:t>
      </w:r>
      <w:r>
        <w:rPr>
          <w:rFonts w:ascii="Arial" w:hAnsi="Arial" w:cs="Arial"/>
          <w:sz w:val="20"/>
          <w:szCs w:val="20"/>
        </w:rPr>
        <w:tab/>
      </w:r>
      <w:r w:rsidRPr="00341353">
        <w:rPr>
          <w:rFonts w:ascii="Arial" w:hAnsi="Arial" w:cs="Arial"/>
          <w:b/>
          <w:sz w:val="20"/>
          <w:szCs w:val="20"/>
        </w:rPr>
        <w:t>Fee-block I004 – Insurers – Life</w:t>
      </w:r>
    </w:p>
    <w:p w14:paraId="7DE15DC3" w14:textId="77777777" w:rsidR="00341353" w:rsidRPr="00341353" w:rsidRDefault="00341353" w:rsidP="001E2A67">
      <w:pPr>
        <w:tabs>
          <w:tab w:val="right" w:pos="-142"/>
        </w:tabs>
        <w:spacing w:line="240" w:lineRule="auto"/>
        <w:ind w:left="850" w:right="731" w:hanging="567"/>
        <w:outlineLvl w:val="0"/>
        <w:rPr>
          <w:rFonts w:ascii="Arial" w:hAnsi="Arial" w:cs="Arial"/>
          <w:b/>
          <w:sz w:val="20"/>
          <w:szCs w:val="20"/>
        </w:rPr>
      </w:pPr>
      <w:r>
        <w:rPr>
          <w:rFonts w:ascii="Arial" w:hAnsi="Arial" w:cs="Arial"/>
          <w:b/>
          <w:sz w:val="20"/>
          <w:szCs w:val="20"/>
        </w:rPr>
        <w:tab/>
      </w:r>
      <w:r w:rsidRPr="00341353">
        <w:rPr>
          <w:rFonts w:ascii="Arial" w:hAnsi="Arial" w:cs="Arial"/>
          <w:b/>
          <w:sz w:val="20"/>
          <w:szCs w:val="20"/>
        </w:rPr>
        <w:t>In relation to life insurance business, how much relevant gross written premium income does the firm estimate it will receive for the first year of its new business?</w:t>
      </w:r>
    </w:p>
    <w:p w14:paraId="49D70EEE" w14:textId="77777777" w:rsidR="00341353" w:rsidRPr="00341353" w:rsidRDefault="00341353" w:rsidP="001E2A67">
      <w:pPr>
        <w:tabs>
          <w:tab w:val="right" w:pos="-142"/>
        </w:tabs>
        <w:spacing w:line="240" w:lineRule="auto"/>
        <w:ind w:left="850" w:right="731"/>
        <w:outlineLvl w:val="0"/>
        <w:rPr>
          <w:rFonts w:ascii="Arial" w:hAnsi="Arial" w:cs="Arial"/>
          <w:sz w:val="20"/>
          <w:szCs w:val="20"/>
        </w:rPr>
      </w:pPr>
      <w:r w:rsidRPr="00341353">
        <w:rPr>
          <w:rFonts w:ascii="Arial" w:hAnsi="Arial" w:cs="Arial"/>
          <w:sz w:val="20"/>
          <w:szCs w:val="20"/>
        </w:rPr>
        <w:t xml:space="preserve">The data submitted here is to calculate the firm's Financial Ombudsman Service levy in relation to life insurance activities. Please only include gross written premium income in relation to consumers.  If the applicant firm's entire insurance business is carried on with eligible </w:t>
      </w:r>
      <w:proofErr w:type="gramStart"/>
      <w:r w:rsidRPr="00341353">
        <w:rPr>
          <w:rFonts w:ascii="Arial" w:hAnsi="Arial" w:cs="Arial"/>
          <w:sz w:val="20"/>
          <w:szCs w:val="20"/>
        </w:rPr>
        <w:t>complainants</w:t>
      </w:r>
      <w:proofErr w:type="gramEnd"/>
      <w:r w:rsidRPr="00341353">
        <w:rPr>
          <w:rFonts w:ascii="Arial" w:hAnsi="Arial" w:cs="Arial"/>
          <w:sz w:val="20"/>
          <w:szCs w:val="20"/>
        </w:rPr>
        <w:t xml:space="preserve"> then the data reported here will be the same as that reported under fee-block A.4 for the FCA. </w:t>
      </w:r>
    </w:p>
    <w:p w14:paraId="5A649B7F" w14:textId="226C6256" w:rsidR="00341353" w:rsidRPr="0071479F" w:rsidRDefault="00341353" w:rsidP="0065638F">
      <w:pPr>
        <w:keepNext/>
        <w:tabs>
          <w:tab w:val="left" w:pos="284"/>
        </w:tabs>
        <w:spacing w:after="20" w:line="240" w:lineRule="auto"/>
        <w:ind w:left="850"/>
        <w:outlineLvl w:val="1"/>
        <w:rPr>
          <w:rFonts w:ascii="Arial" w:hAnsi="Arial" w:cs="Arial"/>
          <w:b/>
        </w:rPr>
      </w:pPr>
      <w:r w:rsidRPr="0071479F">
        <w:rPr>
          <w:rFonts w:ascii="Arial" w:hAnsi="Arial" w:cs="Arial"/>
          <w:b/>
        </w:rPr>
        <w:t>Financial Services Compensation Scheme (FSCS) levy</w:t>
      </w:r>
    </w:p>
    <w:p w14:paraId="60AE4B93" w14:textId="77777777" w:rsidR="00341353" w:rsidRPr="00341353" w:rsidRDefault="00341353" w:rsidP="001E2A67">
      <w:pPr>
        <w:tabs>
          <w:tab w:val="right" w:pos="-142"/>
        </w:tabs>
        <w:spacing w:after="40" w:line="240" w:lineRule="auto"/>
        <w:ind w:left="850" w:right="731"/>
        <w:outlineLvl w:val="0"/>
        <w:rPr>
          <w:rFonts w:ascii="Arial" w:hAnsi="Arial" w:cs="Arial"/>
          <w:b/>
          <w:sz w:val="20"/>
          <w:szCs w:val="20"/>
        </w:rPr>
      </w:pPr>
    </w:p>
    <w:p w14:paraId="19962A96" w14:textId="6D9F868D"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The FSCS levy comprises three parts: </w:t>
      </w:r>
    </w:p>
    <w:p w14:paraId="30EC6A59" w14:textId="77777777" w:rsidR="00341353" w:rsidRPr="00341353" w:rsidRDefault="00341353" w:rsidP="001E2A67">
      <w:pPr>
        <w:pStyle w:val="ListParagraph"/>
        <w:numPr>
          <w:ilvl w:val="0"/>
          <w:numId w:val="26"/>
        </w:num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Base costs - operating costs not directly related to the payment of compensation.</w:t>
      </w:r>
    </w:p>
    <w:p w14:paraId="78B8B876" w14:textId="77777777" w:rsidR="00341353" w:rsidRPr="00341353" w:rsidRDefault="00341353" w:rsidP="001E2A67">
      <w:pPr>
        <w:pStyle w:val="ListParagraph"/>
        <w:numPr>
          <w:ilvl w:val="0"/>
          <w:numId w:val="26"/>
        </w:numPr>
        <w:tabs>
          <w:tab w:val="right" w:pos="-142"/>
        </w:tabs>
        <w:spacing w:after="40" w:line="240" w:lineRule="auto"/>
        <w:ind w:left="850" w:right="731"/>
        <w:outlineLvl w:val="0"/>
        <w:rPr>
          <w:rFonts w:ascii="Arial" w:hAnsi="Arial" w:cs="Arial"/>
          <w:bCs/>
          <w:iCs/>
          <w:sz w:val="20"/>
          <w:szCs w:val="20"/>
        </w:rPr>
      </w:pPr>
      <w:r w:rsidRPr="00341353">
        <w:rPr>
          <w:rFonts w:ascii="Arial" w:hAnsi="Arial" w:cs="Arial"/>
          <w:bCs/>
          <w:iCs/>
          <w:sz w:val="20"/>
          <w:szCs w:val="20"/>
        </w:rPr>
        <w:t xml:space="preserve">Specific costs </w:t>
      </w:r>
      <w:r w:rsidRPr="00341353">
        <w:rPr>
          <w:rFonts w:ascii="Arial" w:hAnsi="Arial" w:cs="Arial"/>
          <w:sz w:val="20"/>
          <w:szCs w:val="20"/>
        </w:rPr>
        <w:t>- operating costs that are directly related to the payment of compensation arising from     valid claims.</w:t>
      </w:r>
    </w:p>
    <w:p w14:paraId="618988CB" w14:textId="77777777" w:rsidR="00341353" w:rsidRDefault="00341353" w:rsidP="001E2A67">
      <w:pPr>
        <w:pStyle w:val="ListParagraph"/>
        <w:numPr>
          <w:ilvl w:val="0"/>
          <w:numId w:val="26"/>
        </w:num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Compensation costs - provides the funds to make valid compensation payments.</w:t>
      </w:r>
    </w:p>
    <w:p w14:paraId="741C9DE7" w14:textId="456866C9" w:rsidR="00341353" w:rsidRDefault="00341353" w:rsidP="0065638F">
      <w:pPr>
        <w:tabs>
          <w:tab w:val="right" w:pos="-142"/>
        </w:tabs>
        <w:spacing w:after="40" w:line="240" w:lineRule="auto"/>
        <w:ind w:right="731"/>
        <w:outlineLvl w:val="0"/>
        <w:rPr>
          <w:rFonts w:ascii="Arial" w:hAnsi="Arial" w:cs="Arial"/>
          <w:sz w:val="20"/>
          <w:szCs w:val="20"/>
        </w:rPr>
      </w:pPr>
    </w:p>
    <w:p w14:paraId="08E2ACAB"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As a newly authorised firm your first invoice will only cover the base costs of the FSCS levy, which is based on your FCA and PRA fees. After this the firm will be liable for the full FSCS levy. The tariff data provided in this section will be used to calculate your FSCS levy in the second fee year if your firm becomes authorised in the last quarter of a fee year. </w:t>
      </w:r>
    </w:p>
    <w:p w14:paraId="7B06D86F" w14:textId="6A2BAE96" w:rsidR="00341353" w:rsidRDefault="00341353" w:rsidP="001E2A67">
      <w:pPr>
        <w:tabs>
          <w:tab w:val="right" w:pos="-142"/>
        </w:tabs>
        <w:spacing w:after="40" w:line="240" w:lineRule="auto"/>
        <w:ind w:left="850" w:right="731"/>
        <w:outlineLvl w:val="0"/>
        <w:rPr>
          <w:rFonts w:ascii="Arial" w:hAnsi="Arial" w:cs="Arial"/>
          <w:sz w:val="20"/>
          <w:szCs w:val="20"/>
        </w:rPr>
      </w:pPr>
    </w:p>
    <w:p w14:paraId="28D59592" w14:textId="77777777" w:rsidR="0065638F" w:rsidRPr="00341353" w:rsidRDefault="0065638F" w:rsidP="001E2A67">
      <w:pPr>
        <w:tabs>
          <w:tab w:val="right" w:pos="-142"/>
        </w:tabs>
        <w:spacing w:after="40" w:line="240" w:lineRule="auto"/>
        <w:ind w:left="850" w:right="731"/>
        <w:outlineLvl w:val="0"/>
        <w:rPr>
          <w:rFonts w:ascii="Arial" w:hAnsi="Arial" w:cs="Arial"/>
          <w:sz w:val="20"/>
          <w:szCs w:val="20"/>
        </w:rPr>
      </w:pPr>
    </w:p>
    <w:p w14:paraId="50AA22FE"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lastRenderedPageBreak/>
        <w:t>The FSCS levy only covers business that could give rise to a protected claim from an eligible claimant. As a result, the data reported under the FSCS levy can be lower than that reported under the Regulatory fees. If the applicant firm does not conduct any business that could give rise to a protected claim from an eligible claimant, it may apply for FSCS exemption (see Question 7.8).</w:t>
      </w:r>
    </w:p>
    <w:p w14:paraId="2A0D501A" w14:textId="77777777" w:rsidR="00341353" w:rsidRPr="00341353" w:rsidRDefault="00341353" w:rsidP="001E2A67">
      <w:pPr>
        <w:tabs>
          <w:tab w:val="right" w:pos="-142"/>
          <w:tab w:val="left" w:pos="0"/>
        </w:tabs>
        <w:spacing w:after="40" w:line="240" w:lineRule="auto"/>
        <w:ind w:left="850" w:right="731"/>
        <w:outlineLvl w:val="0"/>
        <w:rPr>
          <w:rFonts w:ascii="Arial" w:hAnsi="Arial" w:cs="Arial"/>
          <w:bCs/>
          <w:sz w:val="20"/>
          <w:szCs w:val="20"/>
        </w:rPr>
      </w:pPr>
    </w:p>
    <w:p w14:paraId="5BC6C983" w14:textId="77777777" w:rsidR="00341353" w:rsidRPr="00341353" w:rsidRDefault="00341353" w:rsidP="001E2A67">
      <w:pPr>
        <w:tabs>
          <w:tab w:val="right" w:pos="-142"/>
          <w:tab w:val="left" w:pos="284"/>
        </w:tabs>
        <w:spacing w:before="180" w:after="40" w:line="240" w:lineRule="auto"/>
        <w:ind w:left="850" w:right="731" w:hanging="360"/>
        <w:outlineLvl w:val="0"/>
        <w:rPr>
          <w:rFonts w:ascii="Arial" w:hAnsi="Arial" w:cs="Arial"/>
          <w:bCs/>
          <w:sz w:val="20"/>
          <w:szCs w:val="20"/>
        </w:rPr>
      </w:pPr>
      <w:r w:rsidRPr="00341353">
        <w:rPr>
          <w:rFonts w:ascii="Arial" w:hAnsi="Arial" w:cs="Arial"/>
          <w:b/>
          <w:sz w:val="20"/>
          <w:szCs w:val="20"/>
        </w:rPr>
        <w:t xml:space="preserve">7.5 </w:t>
      </w:r>
      <w:r w:rsidRPr="00341353">
        <w:rPr>
          <w:rFonts w:ascii="Arial" w:hAnsi="Arial" w:cs="Arial"/>
          <w:b/>
          <w:sz w:val="20"/>
          <w:szCs w:val="20"/>
        </w:rPr>
        <w:tab/>
        <w:t>Fee-block B1 – General Insurance Provision</w:t>
      </w:r>
    </w:p>
    <w:p w14:paraId="742D9F26" w14:textId="77777777" w:rsidR="00341353" w:rsidRPr="00341353" w:rsidRDefault="00341353" w:rsidP="001E2A67">
      <w:pPr>
        <w:tabs>
          <w:tab w:val="right" w:pos="-142"/>
          <w:tab w:val="left" w:pos="284"/>
        </w:tabs>
        <w:spacing w:before="180" w:after="40" w:line="240" w:lineRule="auto"/>
        <w:ind w:left="850" w:right="731"/>
        <w:outlineLvl w:val="0"/>
        <w:rPr>
          <w:rFonts w:ascii="Arial" w:hAnsi="Arial" w:cs="Arial"/>
          <w:b/>
          <w:sz w:val="20"/>
          <w:szCs w:val="20"/>
        </w:rPr>
      </w:pPr>
      <w:r w:rsidRPr="00341353">
        <w:rPr>
          <w:rFonts w:ascii="Arial" w:hAnsi="Arial" w:cs="Arial"/>
          <w:b/>
          <w:sz w:val="20"/>
          <w:szCs w:val="20"/>
        </w:rPr>
        <w:t>For general insurance business, how much relevant net premium income does the firm estimate it will receive for the first year of authorisation?</w:t>
      </w:r>
    </w:p>
    <w:p w14:paraId="153F589D" w14:textId="4CD7CEBF" w:rsidR="00341353" w:rsidRDefault="00341353" w:rsidP="001E2A67">
      <w:pPr>
        <w:tabs>
          <w:tab w:val="right" w:pos="-142"/>
          <w:tab w:val="left" w:pos="284"/>
        </w:tabs>
        <w:spacing w:before="180" w:after="40" w:line="240" w:lineRule="auto"/>
        <w:ind w:left="850" w:right="731"/>
        <w:outlineLvl w:val="0"/>
        <w:rPr>
          <w:rFonts w:ascii="Arial" w:hAnsi="Arial" w:cs="Arial"/>
          <w:b/>
          <w:sz w:val="20"/>
          <w:szCs w:val="20"/>
        </w:rPr>
      </w:pPr>
      <w:r w:rsidRPr="00341353">
        <w:rPr>
          <w:rFonts w:ascii="Arial" w:hAnsi="Arial" w:cs="Arial"/>
          <w:b/>
          <w:sz w:val="20"/>
          <w:szCs w:val="20"/>
        </w:rPr>
        <w:t xml:space="preserve">For general insurance business, how much how </w:t>
      </w:r>
      <w:r w:rsidR="0065638F" w:rsidRPr="00341353">
        <w:rPr>
          <w:rFonts w:ascii="Arial" w:hAnsi="Arial" w:cs="Arial"/>
          <w:b/>
          <w:sz w:val="20"/>
          <w:szCs w:val="20"/>
        </w:rPr>
        <w:t>many eligible liabilities</w:t>
      </w:r>
      <w:r w:rsidRPr="00341353">
        <w:rPr>
          <w:rFonts w:ascii="Arial" w:hAnsi="Arial" w:cs="Arial"/>
          <w:b/>
          <w:sz w:val="20"/>
          <w:szCs w:val="20"/>
        </w:rPr>
        <w:t xml:space="preserve"> does the firm estimate it will have, as at the end of the first year of authorisation?</w:t>
      </w:r>
    </w:p>
    <w:p w14:paraId="724920E1" w14:textId="77777777" w:rsidR="00341353" w:rsidRPr="00341353" w:rsidRDefault="00341353" w:rsidP="001E2A67">
      <w:pPr>
        <w:spacing w:line="240" w:lineRule="auto"/>
        <w:ind w:left="850"/>
        <w:rPr>
          <w:rFonts w:ascii="Arial" w:hAnsi="Arial" w:cs="Arial"/>
          <w:color w:val="000000"/>
          <w:sz w:val="20"/>
          <w:szCs w:val="20"/>
        </w:rPr>
      </w:pPr>
      <w:r w:rsidRPr="00341353">
        <w:rPr>
          <w:rFonts w:ascii="Arial" w:hAnsi="Arial" w:cs="Arial"/>
          <w:color w:val="000000"/>
          <w:sz w:val="20"/>
          <w:szCs w:val="20"/>
        </w:rPr>
        <w:t>The data submitted here is to calculate the firm's FSCS levy in relation to</w:t>
      </w:r>
      <w:r w:rsidRPr="00341353">
        <w:rPr>
          <w:rFonts w:ascii="Arial" w:hAnsi="Arial" w:cs="Arial"/>
          <w:sz w:val="20"/>
          <w:szCs w:val="20"/>
        </w:rPr>
        <w:t xml:space="preserve"> general insurance business</w:t>
      </w:r>
      <w:r w:rsidRPr="00341353">
        <w:rPr>
          <w:rFonts w:ascii="Arial" w:hAnsi="Arial" w:cs="Arial"/>
          <w:color w:val="000000"/>
          <w:sz w:val="20"/>
          <w:szCs w:val="20"/>
        </w:rPr>
        <w:t>.</w:t>
      </w:r>
    </w:p>
    <w:p w14:paraId="7A7F57CA" w14:textId="3A1FAE49" w:rsidR="00341353" w:rsidRPr="00341353" w:rsidRDefault="00341353" w:rsidP="001E2A67">
      <w:pPr>
        <w:spacing w:line="240" w:lineRule="auto"/>
        <w:ind w:left="850"/>
        <w:rPr>
          <w:rFonts w:ascii="Arial" w:eastAsia="Calibri" w:hAnsi="Arial" w:cs="Arial"/>
          <w:color w:val="0000FF"/>
          <w:sz w:val="20"/>
          <w:szCs w:val="20"/>
          <w:u w:val="single"/>
        </w:rPr>
      </w:pPr>
      <w:r w:rsidRPr="00341353">
        <w:rPr>
          <w:rFonts w:ascii="Arial" w:hAnsi="Arial" w:cs="Arial"/>
          <w:color w:val="000000"/>
          <w:sz w:val="20"/>
          <w:szCs w:val="20"/>
        </w:rPr>
        <w:t>R</w:t>
      </w:r>
      <w:r w:rsidRPr="00341353">
        <w:rPr>
          <w:rFonts w:ascii="Arial" w:hAnsi="Arial" w:cs="Arial"/>
          <w:sz w:val="20"/>
          <w:szCs w:val="20"/>
        </w:rPr>
        <w:t>elevant net premium income</w:t>
      </w:r>
      <w:r w:rsidRPr="00341353">
        <w:rPr>
          <w:rFonts w:ascii="Arial" w:hAnsi="Arial" w:cs="Arial"/>
          <w:color w:val="000000"/>
          <w:sz w:val="20"/>
          <w:szCs w:val="20"/>
        </w:rPr>
        <w:t xml:space="preserve"> and eligible liabilities is defined in the Policyholder Protection part of the </w:t>
      </w:r>
      <w:hyperlink r:id="rId43" w:history="1">
        <w:r w:rsidRPr="00470C74">
          <w:rPr>
            <w:rStyle w:val="Hyperlink"/>
            <w:rFonts w:ascii="Arial" w:hAnsi="Arial" w:cs="Arial"/>
            <w:sz w:val="20"/>
            <w:szCs w:val="20"/>
          </w:rPr>
          <w:t>PRA Rulebook</w:t>
        </w:r>
      </w:hyperlink>
      <w:r w:rsidRPr="00341353">
        <w:rPr>
          <w:rFonts w:ascii="Arial" w:hAnsi="Arial" w:cs="Arial"/>
          <w:color w:val="000000"/>
          <w:sz w:val="20"/>
          <w:szCs w:val="20"/>
        </w:rPr>
        <w:t xml:space="preserve"> </w:t>
      </w:r>
    </w:p>
    <w:p w14:paraId="0257CA8F" w14:textId="62316ECA" w:rsidR="00341353" w:rsidRPr="00341353" w:rsidRDefault="00341353" w:rsidP="001E2A67">
      <w:pPr>
        <w:spacing w:line="240" w:lineRule="auto"/>
        <w:ind w:left="850"/>
        <w:rPr>
          <w:rFonts w:ascii="Arial" w:eastAsia="Calibri" w:hAnsi="Arial" w:cs="Arial"/>
          <w:sz w:val="20"/>
          <w:szCs w:val="20"/>
        </w:rPr>
      </w:pPr>
      <w:r w:rsidRPr="00341353">
        <w:rPr>
          <w:rFonts w:ascii="Arial" w:eastAsia="Calibri" w:hAnsi="Arial" w:cs="Arial"/>
          <w:sz w:val="20"/>
          <w:szCs w:val="20"/>
        </w:rPr>
        <w:t xml:space="preserve">Premium income and liabilities in respect of contracts of insurance that are not protected should be excluded, see </w:t>
      </w:r>
      <w:hyperlink r:id="rId44" w:history="1">
        <w:r w:rsidRPr="00470C74">
          <w:rPr>
            <w:rStyle w:val="Hyperlink"/>
            <w:rFonts w:ascii="Arial" w:eastAsia="Calibri" w:hAnsi="Arial" w:cs="Arial"/>
            <w:sz w:val="20"/>
            <w:szCs w:val="20"/>
          </w:rPr>
          <w:t>PRA Policyholder Protection ‘protected claims’</w:t>
        </w:r>
      </w:hyperlink>
    </w:p>
    <w:p w14:paraId="7D029242" w14:textId="77777777" w:rsidR="00341353" w:rsidRPr="00341353" w:rsidRDefault="00341353" w:rsidP="001E2A67">
      <w:pPr>
        <w:spacing w:line="240" w:lineRule="auto"/>
        <w:ind w:left="850"/>
        <w:rPr>
          <w:rFonts w:ascii="Arial" w:eastAsia="Calibri" w:hAnsi="Arial" w:cs="Arial"/>
          <w:sz w:val="20"/>
          <w:szCs w:val="20"/>
        </w:rPr>
      </w:pPr>
      <w:r w:rsidRPr="00341353">
        <w:rPr>
          <w:rFonts w:ascii="Arial" w:eastAsia="Calibri" w:hAnsi="Arial" w:cs="Arial"/>
          <w:sz w:val="20"/>
          <w:szCs w:val="20"/>
        </w:rPr>
        <w:t>A firm can elect to report premium income and liabilities in respect of protected contracts of insurance either with only eligible claimants or all types of policyholders.</w:t>
      </w:r>
    </w:p>
    <w:p w14:paraId="519E33E2" w14:textId="070172A3" w:rsidR="00341353" w:rsidRPr="0065638F" w:rsidRDefault="00341353" w:rsidP="0065638F">
      <w:pPr>
        <w:spacing w:line="240" w:lineRule="auto"/>
        <w:ind w:left="850"/>
        <w:rPr>
          <w:rFonts w:ascii="Arial" w:eastAsia="Calibri" w:hAnsi="Arial" w:cs="Arial"/>
          <w:sz w:val="20"/>
          <w:szCs w:val="20"/>
          <w:u w:val="single"/>
        </w:rPr>
      </w:pPr>
      <w:r w:rsidRPr="00341353">
        <w:rPr>
          <w:rFonts w:ascii="Arial" w:eastAsia="Calibri" w:hAnsi="Arial" w:cs="Arial"/>
          <w:sz w:val="20"/>
          <w:szCs w:val="20"/>
        </w:rPr>
        <w:t xml:space="preserve">See </w:t>
      </w:r>
      <w:hyperlink r:id="rId45" w:history="1">
        <w:r w:rsidRPr="00470C74">
          <w:rPr>
            <w:rStyle w:val="Hyperlink"/>
            <w:rFonts w:ascii="Arial" w:eastAsia="Calibri" w:hAnsi="Arial" w:cs="Arial"/>
            <w:sz w:val="20"/>
            <w:szCs w:val="20"/>
          </w:rPr>
          <w:t>PRA Rulebook Policyholder Protection Annex 2:</w:t>
        </w:r>
      </w:hyperlink>
      <w:r w:rsidR="0065638F">
        <w:rPr>
          <w:rFonts w:ascii="Arial" w:eastAsia="Calibri" w:hAnsi="Arial" w:cs="Arial"/>
          <w:sz w:val="20"/>
          <w:szCs w:val="20"/>
          <w:u w:val="single"/>
        </w:rPr>
        <w:t xml:space="preserve"> </w:t>
      </w:r>
    </w:p>
    <w:p w14:paraId="3D39550C" w14:textId="77777777" w:rsidR="00341353" w:rsidRPr="00341353" w:rsidRDefault="00341353" w:rsidP="001E2A67">
      <w:pPr>
        <w:tabs>
          <w:tab w:val="right" w:pos="-142"/>
          <w:tab w:val="left" w:pos="0"/>
        </w:tabs>
        <w:spacing w:before="180" w:after="40" w:line="240" w:lineRule="auto"/>
        <w:ind w:left="850" w:right="731" w:hanging="360"/>
        <w:outlineLvl w:val="0"/>
        <w:rPr>
          <w:rFonts w:ascii="Arial" w:hAnsi="Arial" w:cs="Arial"/>
          <w:bCs/>
          <w:sz w:val="20"/>
          <w:szCs w:val="20"/>
        </w:rPr>
      </w:pPr>
      <w:r w:rsidRPr="00341353">
        <w:rPr>
          <w:rFonts w:ascii="Arial" w:hAnsi="Arial" w:cs="Arial"/>
          <w:b/>
          <w:sz w:val="20"/>
          <w:szCs w:val="20"/>
        </w:rPr>
        <w:t>7.6</w:t>
      </w:r>
      <w:r w:rsidRPr="00341353">
        <w:rPr>
          <w:rFonts w:ascii="Arial" w:hAnsi="Arial" w:cs="Arial"/>
          <w:b/>
          <w:sz w:val="20"/>
          <w:szCs w:val="20"/>
        </w:rPr>
        <w:tab/>
        <w:t>Fee-block C1 – Life and Pensions Provision</w:t>
      </w:r>
    </w:p>
    <w:p w14:paraId="5B806F12" w14:textId="77777777" w:rsidR="00341353" w:rsidRPr="00341353" w:rsidRDefault="00341353" w:rsidP="001E2A67">
      <w:pPr>
        <w:tabs>
          <w:tab w:val="right" w:pos="-142"/>
          <w:tab w:val="left" w:pos="284"/>
        </w:tabs>
        <w:spacing w:before="180" w:after="40" w:line="240" w:lineRule="auto"/>
        <w:ind w:left="850" w:right="731"/>
        <w:outlineLvl w:val="0"/>
        <w:rPr>
          <w:rFonts w:ascii="Arial" w:hAnsi="Arial" w:cs="Arial"/>
          <w:b/>
          <w:sz w:val="20"/>
          <w:szCs w:val="20"/>
        </w:rPr>
      </w:pPr>
      <w:r w:rsidRPr="00341353">
        <w:rPr>
          <w:rFonts w:ascii="Arial" w:hAnsi="Arial" w:cs="Arial"/>
          <w:b/>
          <w:sz w:val="20"/>
          <w:szCs w:val="20"/>
        </w:rPr>
        <w:t>For life insurance business, how much relevant net premium income does the firm estimate it will receive for the first year of authorisation?</w:t>
      </w:r>
    </w:p>
    <w:p w14:paraId="6931EAD7" w14:textId="77777777" w:rsidR="00341353" w:rsidRPr="00341353" w:rsidRDefault="00341353" w:rsidP="001E2A67">
      <w:pPr>
        <w:tabs>
          <w:tab w:val="right" w:pos="-142"/>
          <w:tab w:val="left" w:pos="284"/>
        </w:tabs>
        <w:spacing w:before="180" w:after="40" w:line="240" w:lineRule="auto"/>
        <w:ind w:left="850" w:right="731"/>
        <w:outlineLvl w:val="0"/>
        <w:rPr>
          <w:rFonts w:ascii="Arial" w:hAnsi="Arial" w:cs="Arial"/>
          <w:b/>
          <w:sz w:val="20"/>
          <w:szCs w:val="20"/>
        </w:rPr>
      </w:pPr>
      <w:r w:rsidRPr="00341353">
        <w:rPr>
          <w:rFonts w:ascii="Arial" w:hAnsi="Arial" w:cs="Arial"/>
          <w:b/>
          <w:sz w:val="20"/>
          <w:szCs w:val="20"/>
        </w:rPr>
        <w:t>For life insurance business, how much eligible liabilities does the firm estimate it will have, as at the end of the first year of authorisation?</w:t>
      </w:r>
    </w:p>
    <w:p w14:paraId="3B0B2A20" w14:textId="77777777" w:rsidR="00341353" w:rsidRPr="00341353" w:rsidRDefault="00341353" w:rsidP="001E2A67">
      <w:pPr>
        <w:tabs>
          <w:tab w:val="right" w:pos="-142"/>
          <w:tab w:val="left" w:pos="0"/>
        </w:tabs>
        <w:spacing w:after="40" w:line="240" w:lineRule="auto"/>
        <w:ind w:left="850" w:right="731"/>
        <w:outlineLvl w:val="0"/>
        <w:rPr>
          <w:rFonts w:ascii="Arial" w:hAnsi="Arial" w:cs="Arial"/>
          <w:bCs/>
          <w:sz w:val="20"/>
          <w:szCs w:val="20"/>
        </w:rPr>
      </w:pPr>
    </w:p>
    <w:p w14:paraId="365BD64E" w14:textId="77777777" w:rsidR="00341353" w:rsidRPr="00341353" w:rsidRDefault="00341353" w:rsidP="001E2A67">
      <w:pPr>
        <w:spacing w:line="240" w:lineRule="auto"/>
        <w:ind w:left="850"/>
        <w:rPr>
          <w:rFonts w:ascii="Arial" w:hAnsi="Arial" w:cs="Arial"/>
          <w:color w:val="000000"/>
          <w:sz w:val="20"/>
          <w:szCs w:val="20"/>
        </w:rPr>
      </w:pPr>
      <w:r w:rsidRPr="00341353">
        <w:rPr>
          <w:rFonts w:ascii="Arial" w:hAnsi="Arial" w:cs="Arial"/>
          <w:color w:val="000000"/>
          <w:sz w:val="20"/>
          <w:szCs w:val="20"/>
        </w:rPr>
        <w:t>The data submitted here is to calculate the firm's FSCS levy in relation to</w:t>
      </w:r>
      <w:r w:rsidRPr="00341353">
        <w:rPr>
          <w:rFonts w:ascii="Arial" w:hAnsi="Arial" w:cs="Arial"/>
          <w:sz w:val="20"/>
          <w:szCs w:val="20"/>
        </w:rPr>
        <w:t xml:space="preserve"> life and pensions business</w:t>
      </w:r>
      <w:r w:rsidRPr="00341353">
        <w:rPr>
          <w:rFonts w:ascii="Arial" w:hAnsi="Arial" w:cs="Arial"/>
          <w:color w:val="000000"/>
          <w:sz w:val="20"/>
          <w:szCs w:val="20"/>
        </w:rPr>
        <w:t>.</w:t>
      </w:r>
    </w:p>
    <w:p w14:paraId="7C394F84" w14:textId="6BB167AA" w:rsidR="00341353" w:rsidRPr="00341353" w:rsidRDefault="00341353" w:rsidP="001E2A67">
      <w:pPr>
        <w:spacing w:line="240" w:lineRule="auto"/>
        <w:ind w:left="850"/>
        <w:rPr>
          <w:rFonts w:ascii="Arial" w:eastAsia="Calibri" w:hAnsi="Arial" w:cs="Arial"/>
          <w:color w:val="0000FF"/>
          <w:sz w:val="20"/>
          <w:szCs w:val="20"/>
          <w:u w:val="single"/>
        </w:rPr>
      </w:pPr>
      <w:r w:rsidRPr="00341353">
        <w:rPr>
          <w:rFonts w:ascii="Arial" w:hAnsi="Arial" w:cs="Arial"/>
          <w:color w:val="000000"/>
          <w:sz w:val="20"/>
          <w:szCs w:val="20"/>
        </w:rPr>
        <w:t>R</w:t>
      </w:r>
      <w:r w:rsidRPr="00341353">
        <w:rPr>
          <w:rFonts w:ascii="Arial" w:hAnsi="Arial" w:cs="Arial"/>
          <w:sz w:val="20"/>
          <w:szCs w:val="20"/>
        </w:rPr>
        <w:t>elevant net premium income</w:t>
      </w:r>
      <w:r w:rsidRPr="00341353">
        <w:rPr>
          <w:rFonts w:ascii="Arial" w:hAnsi="Arial" w:cs="Arial"/>
          <w:color w:val="000000"/>
          <w:sz w:val="20"/>
          <w:szCs w:val="20"/>
        </w:rPr>
        <w:t xml:space="preserve"> and eligible liabilities is defined in the Policyholder Protection part of the </w:t>
      </w:r>
      <w:hyperlink r:id="rId46" w:history="1">
        <w:r w:rsidRPr="00470C74">
          <w:rPr>
            <w:rStyle w:val="Hyperlink"/>
            <w:rFonts w:ascii="Arial" w:hAnsi="Arial" w:cs="Arial"/>
            <w:sz w:val="20"/>
            <w:szCs w:val="20"/>
          </w:rPr>
          <w:t>PRA Rulebook</w:t>
        </w:r>
      </w:hyperlink>
      <w:r w:rsidRPr="00341353">
        <w:rPr>
          <w:rFonts w:ascii="Arial" w:hAnsi="Arial" w:cs="Arial"/>
          <w:color w:val="000000"/>
          <w:sz w:val="20"/>
          <w:szCs w:val="20"/>
        </w:rPr>
        <w:t xml:space="preserve"> </w:t>
      </w:r>
    </w:p>
    <w:p w14:paraId="3DAC6B59" w14:textId="06B2B71E" w:rsidR="00341353" w:rsidRPr="00341353" w:rsidRDefault="00341353" w:rsidP="001E2A67">
      <w:pPr>
        <w:spacing w:line="240" w:lineRule="auto"/>
        <w:ind w:left="850"/>
        <w:rPr>
          <w:rFonts w:ascii="Arial" w:eastAsia="Calibri" w:hAnsi="Arial" w:cs="Arial"/>
          <w:sz w:val="20"/>
          <w:szCs w:val="20"/>
        </w:rPr>
      </w:pPr>
      <w:r w:rsidRPr="00341353">
        <w:rPr>
          <w:rFonts w:ascii="Arial" w:eastAsia="Calibri" w:hAnsi="Arial" w:cs="Arial"/>
          <w:sz w:val="20"/>
          <w:szCs w:val="20"/>
        </w:rPr>
        <w:t xml:space="preserve">Premium income and liabilities in respect of contracts of insurance that are not protected should be excluded, see </w:t>
      </w:r>
      <w:hyperlink r:id="rId47" w:history="1">
        <w:r w:rsidRPr="00470C74">
          <w:rPr>
            <w:rStyle w:val="Hyperlink"/>
            <w:rFonts w:ascii="Arial" w:eastAsia="Calibri" w:hAnsi="Arial" w:cs="Arial"/>
            <w:sz w:val="20"/>
            <w:szCs w:val="20"/>
          </w:rPr>
          <w:t>PRA Policyholder Protection ‘protected claims’</w:t>
        </w:r>
      </w:hyperlink>
    </w:p>
    <w:p w14:paraId="1A9EFA7E" w14:textId="77777777" w:rsidR="00341353" w:rsidRPr="00341353" w:rsidRDefault="00341353" w:rsidP="001E2A67">
      <w:pPr>
        <w:spacing w:line="240" w:lineRule="auto"/>
        <w:ind w:left="850"/>
        <w:rPr>
          <w:rFonts w:ascii="Arial" w:eastAsia="Calibri" w:hAnsi="Arial" w:cs="Arial"/>
          <w:sz w:val="20"/>
          <w:szCs w:val="20"/>
        </w:rPr>
      </w:pPr>
      <w:r w:rsidRPr="00341353">
        <w:rPr>
          <w:rFonts w:ascii="Arial" w:eastAsia="Calibri" w:hAnsi="Arial" w:cs="Arial"/>
          <w:sz w:val="20"/>
          <w:szCs w:val="20"/>
        </w:rPr>
        <w:t>A firm can elect to report premium income and liabilities in respect of protected contracts of insurance either with only eligible claimants or all types of policyholders.</w:t>
      </w:r>
    </w:p>
    <w:p w14:paraId="6DF3F639" w14:textId="30028AC5" w:rsidR="0065638F" w:rsidRDefault="00341353" w:rsidP="0065638F">
      <w:pPr>
        <w:spacing w:line="240" w:lineRule="auto"/>
        <w:ind w:left="850"/>
        <w:rPr>
          <w:rFonts w:ascii="Arial" w:eastAsia="Calibri" w:hAnsi="Arial" w:cs="Arial"/>
          <w:sz w:val="20"/>
          <w:szCs w:val="20"/>
          <w:u w:val="single"/>
        </w:rPr>
      </w:pPr>
      <w:r w:rsidRPr="00341353">
        <w:rPr>
          <w:rFonts w:ascii="Arial" w:eastAsia="Calibri" w:hAnsi="Arial" w:cs="Arial"/>
          <w:sz w:val="20"/>
          <w:szCs w:val="20"/>
        </w:rPr>
        <w:t xml:space="preserve">See </w:t>
      </w:r>
      <w:hyperlink r:id="rId48" w:history="1">
        <w:r w:rsidRPr="00470C74">
          <w:rPr>
            <w:rStyle w:val="Hyperlink"/>
            <w:rFonts w:ascii="Arial" w:eastAsia="Calibri" w:hAnsi="Arial" w:cs="Arial"/>
            <w:sz w:val="20"/>
            <w:szCs w:val="20"/>
          </w:rPr>
          <w:t>PRA Rulebook Policyholder Protection Annex 2</w:t>
        </w:r>
      </w:hyperlink>
    </w:p>
    <w:p w14:paraId="6C92733E" w14:textId="77777777" w:rsidR="0065638F" w:rsidRPr="0065638F" w:rsidRDefault="0065638F" w:rsidP="0065638F">
      <w:pPr>
        <w:spacing w:after="0" w:line="240" w:lineRule="auto"/>
        <w:ind w:left="850"/>
        <w:rPr>
          <w:rFonts w:ascii="Arial" w:eastAsia="Calibri" w:hAnsi="Arial" w:cs="Arial"/>
          <w:sz w:val="20"/>
          <w:szCs w:val="20"/>
          <w:u w:val="single"/>
        </w:rPr>
      </w:pPr>
    </w:p>
    <w:p w14:paraId="412C18EA" w14:textId="77777777" w:rsidR="00341353" w:rsidRPr="0071479F" w:rsidRDefault="00341353" w:rsidP="0065638F">
      <w:pPr>
        <w:tabs>
          <w:tab w:val="right" w:pos="-142"/>
        </w:tabs>
        <w:spacing w:after="0" w:line="240" w:lineRule="auto"/>
        <w:ind w:left="850" w:right="731"/>
        <w:outlineLvl w:val="0"/>
        <w:rPr>
          <w:rFonts w:ascii="Arial" w:hAnsi="Arial" w:cs="Arial"/>
          <w:b/>
        </w:rPr>
      </w:pPr>
      <w:r w:rsidRPr="0071479F">
        <w:rPr>
          <w:rFonts w:ascii="Arial" w:hAnsi="Arial" w:cs="Arial"/>
          <w:b/>
        </w:rPr>
        <w:t>Declaration of FSCS and FOS exemption</w:t>
      </w:r>
    </w:p>
    <w:p w14:paraId="53C4913D" w14:textId="77777777" w:rsidR="00341353" w:rsidRPr="00341353" w:rsidRDefault="00341353" w:rsidP="001E2A67">
      <w:pPr>
        <w:tabs>
          <w:tab w:val="right" w:pos="-142"/>
          <w:tab w:val="left" w:pos="284"/>
        </w:tabs>
        <w:spacing w:before="180" w:after="40" w:line="240" w:lineRule="auto"/>
        <w:ind w:left="850" w:right="731" w:hanging="567"/>
        <w:outlineLvl w:val="0"/>
        <w:rPr>
          <w:rFonts w:ascii="Arial" w:hAnsi="Arial" w:cs="Arial"/>
          <w:b/>
          <w:sz w:val="20"/>
          <w:szCs w:val="20"/>
        </w:rPr>
      </w:pPr>
      <w:r w:rsidRPr="00341353">
        <w:rPr>
          <w:rFonts w:ascii="Arial" w:hAnsi="Arial" w:cs="Arial"/>
          <w:b/>
          <w:sz w:val="20"/>
          <w:szCs w:val="20"/>
        </w:rPr>
        <w:tab/>
        <w:t>7.7</w:t>
      </w:r>
      <w:r w:rsidRPr="00341353">
        <w:rPr>
          <w:rFonts w:ascii="Arial" w:hAnsi="Arial" w:cs="Arial"/>
          <w:b/>
          <w:sz w:val="20"/>
          <w:szCs w:val="20"/>
        </w:rPr>
        <w:tab/>
        <w:t>FSCS Exemption – if the applicant firm will not carry on business that could give rise to a protected claim by an eligible claimant and does not foresee doing so in immediate future, please tick the box below.</w:t>
      </w:r>
    </w:p>
    <w:p w14:paraId="3704AEE5" w14:textId="066B7341" w:rsidR="00341353" w:rsidRPr="00341353" w:rsidRDefault="00341353" w:rsidP="001E2A67">
      <w:pPr>
        <w:spacing w:line="240" w:lineRule="auto"/>
        <w:ind w:left="850"/>
        <w:rPr>
          <w:rFonts w:ascii="Arial" w:hAnsi="Arial" w:cs="Arial"/>
          <w:sz w:val="20"/>
          <w:szCs w:val="20"/>
        </w:rPr>
      </w:pPr>
      <w:r w:rsidRPr="00341353">
        <w:rPr>
          <w:rFonts w:ascii="Arial" w:hAnsi="Arial" w:cs="Arial"/>
          <w:sz w:val="20"/>
          <w:szCs w:val="20"/>
        </w:rPr>
        <w:t xml:space="preserve">Applicant firms that will not carry on business with eligible claimants can qualify for exemption from the specific and compensation cost elements of the FSCS levy. However, all firms (including those exempt from the FSCS) pay the FSCS base cost levy. Further details of exemption to the FSCS levy are in Chapter 21 of the Policyholder Protection part of the </w:t>
      </w:r>
      <w:hyperlink r:id="rId49" w:history="1">
        <w:r w:rsidRPr="00470C74">
          <w:rPr>
            <w:rStyle w:val="Hyperlink"/>
            <w:rFonts w:ascii="Arial" w:hAnsi="Arial" w:cs="Arial"/>
            <w:sz w:val="20"/>
            <w:szCs w:val="20"/>
          </w:rPr>
          <w:t>PRA Rulebook</w:t>
        </w:r>
      </w:hyperlink>
    </w:p>
    <w:p w14:paraId="49B669F2" w14:textId="5D68EB2C" w:rsidR="00341353" w:rsidRPr="00341353" w:rsidRDefault="00341353" w:rsidP="001E2A67">
      <w:pPr>
        <w:spacing w:line="240" w:lineRule="auto"/>
        <w:ind w:left="850"/>
        <w:rPr>
          <w:rFonts w:ascii="Arial" w:hAnsi="Arial" w:cs="Arial"/>
          <w:sz w:val="20"/>
          <w:szCs w:val="20"/>
        </w:rPr>
      </w:pPr>
      <w:r w:rsidRPr="00341353">
        <w:rPr>
          <w:rFonts w:ascii="Arial" w:hAnsi="Arial" w:cs="Arial"/>
          <w:sz w:val="20"/>
          <w:szCs w:val="20"/>
        </w:rPr>
        <w:t xml:space="preserve">Generally, private customers are likely to be eligible claimants.  If the applicant firm will carry on business with private </w:t>
      </w:r>
      <w:proofErr w:type="gramStart"/>
      <w:r w:rsidRPr="00341353">
        <w:rPr>
          <w:rFonts w:ascii="Arial" w:hAnsi="Arial" w:cs="Arial"/>
          <w:sz w:val="20"/>
          <w:szCs w:val="20"/>
        </w:rPr>
        <w:t>customers</w:t>
      </w:r>
      <w:proofErr w:type="gramEnd"/>
      <w:r w:rsidRPr="00341353">
        <w:rPr>
          <w:rFonts w:ascii="Arial" w:hAnsi="Arial" w:cs="Arial"/>
          <w:sz w:val="20"/>
          <w:szCs w:val="20"/>
        </w:rPr>
        <w:t xml:space="preserve"> then the FSCS exemption is unlikely to be available.  For a full definition of an 'eligible claimant' </w:t>
      </w:r>
      <w:hyperlink r:id="rId50" w:history="1">
        <w:r w:rsidRPr="00221149">
          <w:rPr>
            <w:rStyle w:val="Hyperlink"/>
            <w:rFonts w:ascii="Arial" w:hAnsi="Arial" w:cs="Arial"/>
            <w:sz w:val="20"/>
            <w:szCs w:val="20"/>
          </w:rPr>
          <w:t>see 7.2 of the Policyholder Protection Part of the PRA Rulebook</w:t>
        </w:r>
      </w:hyperlink>
    </w:p>
    <w:p w14:paraId="760B522F"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If at any point in the future the firm believes it is carrying on, or will carry on, business with eligible claimants, it must notify us immediately in writing.</w:t>
      </w:r>
    </w:p>
    <w:p w14:paraId="2B5CDD25" w14:textId="77777777" w:rsidR="00341353" w:rsidRPr="00341353" w:rsidRDefault="00341353" w:rsidP="001E2A67">
      <w:pPr>
        <w:tabs>
          <w:tab w:val="right" w:pos="-142"/>
          <w:tab w:val="left" w:pos="284"/>
        </w:tabs>
        <w:spacing w:before="180" w:after="40" w:line="240" w:lineRule="auto"/>
        <w:ind w:left="850" w:right="731" w:hanging="567"/>
        <w:outlineLvl w:val="0"/>
        <w:rPr>
          <w:rFonts w:ascii="Arial" w:hAnsi="Arial" w:cs="Arial"/>
          <w:b/>
          <w:sz w:val="20"/>
          <w:szCs w:val="20"/>
        </w:rPr>
      </w:pPr>
      <w:r w:rsidRPr="00341353">
        <w:rPr>
          <w:rFonts w:ascii="Arial" w:hAnsi="Arial" w:cs="Arial"/>
          <w:b/>
          <w:sz w:val="20"/>
          <w:szCs w:val="20"/>
        </w:rPr>
        <w:lastRenderedPageBreak/>
        <w:tab/>
        <w:t>7.8</w:t>
      </w:r>
      <w:r w:rsidRPr="00341353">
        <w:rPr>
          <w:rFonts w:ascii="Arial" w:hAnsi="Arial" w:cs="Arial"/>
          <w:b/>
          <w:sz w:val="20"/>
          <w:szCs w:val="20"/>
        </w:rPr>
        <w:tab/>
        <w:t>FOS Exemption – if the applicant firm will not carry on business with eligible complainants and does not foresee doing so in the immediate future, please tick the box below.</w:t>
      </w:r>
    </w:p>
    <w:p w14:paraId="249CA8E3" w14:textId="641777A4" w:rsidR="00341353" w:rsidRP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Please read the Ombudsman Service exemption guidance before completing this section. This can be found on the </w:t>
      </w:r>
      <w:hyperlink r:id="rId51" w:history="1">
        <w:r w:rsidRPr="00221149">
          <w:rPr>
            <w:rStyle w:val="Hyperlink"/>
            <w:rFonts w:ascii="Arial" w:hAnsi="Arial" w:cs="Arial"/>
            <w:sz w:val="20"/>
            <w:szCs w:val="20"/>
          </w:rPr>
          <w:t>FCA website</w:t>
        </w:r>
      </w:hyperlink>
    </w:p>
    <w:p w14:paraId="2907DB24" w14:textId="77777777" w:rsidR="00341353" w:rsidRPr="00341353" w:rsidRDefault="00341353" w:rsidP="001E2A67">
      <w:pPr>
        <w:tabs>
          <w:tab w:val="right" w:pos="-142"/>
        </w:tabs>
        <w:spacing w:after="40" w:line="240" w:lineRule="auto"/>
        <w:ind w:left="850" w:right="731"/>
        <w:outlineLvl w:val="0"/>
        <w:rPr>
          <w:rFonts w:ascii="Arial" w:hAnsi="Arial" w:cs="Arial"/>
          <w:sz w:val="20"/>
          <w:szCs w:val="20"/>
        </w:rPr>
      </w:pPr>
    </w:p>
    <w:p w14:paraId="5E20FCE9" w14:textId="36EB3123" w:rsidR="00341353" w:rsidRDefault="00341353" w:rsidP="00221149">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 xml:space="preserve">Applicant firms that do not carry on business with eligible complainants qualify for exemption from paying the Financial Ombudsman Service general levy. </w:t>
      </w:r>
      <w:bookmarkStart w:id="6" w:name="_Hlk13749923"/>
      <w:r w:rsidRPr="00341353">
        <w:rPr>
          <w:rFonts w:ascii="Arial" w:hAnsi="Arial" w:cs="Arial"/>
          <w:sz w:val="20"/>
          <w:szCs w:val="20"/>
        </w:rPr>
        <w:t xml:space="preserve">There are some additional, non-fees implications of being exempt from the Financial Ombudsman Service.  Further details of this exemption are in DISP 1.1.12R in the </w:t>
      </w:r>
      <w:hyperlink r:id="rId52" w:history="1">
        <w:r w:rsidRPr="00221149">
          <w:rPr>
            <w:rStyle w:val="Hyperlink"/>
            <w:rFonts w:ascii="Arial" w:hAnsi="Arial" w:cs="Arial"/>
            <w:sz w:val="20"/>
            <w:szCs w:val="20"/>
          </w:rPr>
          <w:t>Handbook</w:t>
        </w:r>
      </w:hyperlink>
      <w:bookmarkEnd w:id="6"/>
    </w:p>
    <w:p w14:paraId="77C8ED45" w14:textId="77777777" w:rsidR="00221149" w:rsidRPr="00341353" w:rsidRDefault="00221149" w:rsidP="00221149">
      <w:pPr>
        <w:tabs>
          <w:tab w:val="right" w:pos="-142"/>
        </w:tabs>
        <w:spacing w:after="40" w:line="240" w:lineRule="auto"/>
        <w:ind w:left="850" w:right="731"/>
        <w:outlineLvl w:val="0"/>
        <w:rPr>
          <w:rFonts w:ascii="Arial" w:hAnsi="Arial" w:cs="Arial"/>
          <w:sz w:val="20"/>
          <w:szCs w:val="20"/>
        </w:rPr>
      </w:pPr>
    </w:p>
    <w:p w14:paraId="32935C66" w14:textId="70B59B84" w:rsidR="00341353" w:rsidRDefault="00341353" w:rsidP="001E2A67">
      <w:pPr>
        <w:tabs>
          <w:tab w:val="right" w:pos="-142"/>
        </w:tabs>
        <w:spacing w:after="40" w:line="240" w:lineRule="auto"/>
        <w:ind w:left="850" w:right="731"/>
        <w:outlineLvl w:val="0"/>
        <w:rPr>
          <w:rFonts w:ascii="Arial" w:hAnsi="Arial" w:cs="Arial"/>
          <w:sz w:val="20"/>
          <w:szCs w:val="20"/>
        </w:rPr>
      </w:pPr>
      <w:r w:rsidRPr="00341353">
        <w:rPr>
          <w:rFonts w:ascii="Arial" w:hAnsi="Arial" w:cs="Arial"/>
          <w:sz w:val="20"/>
          <w:szCs w:val="20"/>
        </w:rPr>
        <w:t>If the applicant firm has indicated that business will be conducted with retail clients</w:t>
      </w:r>
      <w:r w:rsidR="00031968">
        <w:rPr>
          <w:rFonts w:ascii="Arial" w:hAnsi="Arial" w:cs="Arial"/>
          <w:sz w:val="20"/>
          <w:szCs w:val="20"/>
        </w:rPr>
        <w:t>,</w:t>
      </w:r>
      <w:r w:rsidRPr="00341353">
        <w:rPr>
          <w:rFonts w:ascii="Arial" w:hAnsi="Arial" w:cs="Arial"/>
          <w:sz w:val="20"/>
          <w:szCs w:val="20"/>
        </w:rPr>
        <w:t xml:space="preserve"> then an exemption is unlikely to be available. This is because retail clients are likely to qualify as eligible complainants. </w:t>
      </w:r>
    </w:p>
    <w:p w14:paraId="6019DC1C" w14:textId="77777777" w:rsidR="00221149" w:rsidRPr="00341353" w:rsidRDefault="00221149" w:rsidP="001E2A67">
      <w:pPr>
        <w:tabs>
          <w:tab w:val="right" w:pos="-142"/>
        </w:tabs>
        <w:spacing w:after="40" w:line="240" w:lineRule="auto"/>
        <w:ind w:left="850" w:right="731"/>
        <w:outlineLvl w:val="0"/>
        <w:rPr>
          <w:rFonts w:ascii="Arial" w:hAnsi="Arial" w:cs="Arial"/>
          <w:sz w:val="20"/>
          <w:szCs w:val="20"/>
        </w:rPr>
      </w:pPr>
    </w:p>
    <w:p w14:paraId="5A4C8228" w14:textId="50BE0DEF" w:rsidR="00341353" w:rsidRPr="00341353" w:rsidRDefault="00341353" w:rsidP="001E2A67">
      <w:pPr>
        <w:tabs>
          <w:tab w:val="right" w:pos="-142"/>
        </w:tabs>
        <w:spacing w:after="40" w:line="240" w:lineRule="auto"/>
        <w:ind w:left="850" w:right="731"/>
        <w:outlineLvl w:val="0"/>
        <w:rPr>
          <w:rFonts w:ascii="Arial" w:hAnsi="Arial" w:cs="Arial"/>
          <w:b/>
          <w:sz w:val="20"/>
          <w:szCs w:val="20"/>
        </w:rPr>
      </w:pPr>
      <w:r w:rsidRPr="00341353">
        <w:rPr>
          <w:rFonts w:ascii="Arial" w:hAnsi="Arial" w:cs="Arial"/>
          <w:b/>
          <w:sz w:val="20"/>
          <w:szCs w:val="20"/>
        </w:rPr>
        <w:t>If the applicant firm will not carry out business with eligible complainants</w:t>
      </w:r>
      <w:r w:rsidR="00031968">
        <w:rPr>
          <w:rFonts w:ascii="Arial" w:hAnsi="Arial" w:cs="Arial"/>
          <w:b/>
          <w:sz w:val="20"/>
          <w:szCs w:val="20"/>
        </w:rPr>
        <w:t>,</w:t>
      </w:r>
      <w:r w:rsidRPr="00341353">
        <w:rPr>
          <w:rFonts w:ascii="Arial" w:hAnsi="Arial" w:cs="Arial"/>
          <w:b/>
          <w:sz w:val="20"/>
          <w:szCs w:val="20"/>
        </w:rPr>
        <w:t xml:space="preserve"> please tick the relevant box in Question 6.8. If at any point in the future the applicant firm is to initiate business with eligible complainants, it must notify us immediately.</w:t>
      </w:r>
    </w:p>
    <w:p w14:paraId="442A0ED9" w14:textId="77777777" w:rsidR="00341353" w:rsidRPr="00341353" w:rsidRDefault="00341353" w:rsidP="001E2A67">
      <w:pPr>
        <w:keepNext/>
        <w:tabs>
          <w:tab w:val="left" w:pos="284"/>
        </w:tabs>
        <w:spacing w:after="20" w:line="240" w:lineRule="auto"/>
        <w:ind w:left="850"/>
        <w:outlineLvl w:val="1"/>
        <w:rPr>
          <w:rFonts w:ascii="Arial" w:hAnsi="Arial" w:cs="Arial"/>
          <w:b/>
          <w:sz w:val="20"/>
          <w:szCs w:val="20"/>
        </w:rPr>
      </w:pPr>
    </w:p>
    <w:p w14:paraId="1C887E44" w14:textId="77777777" w:rsidR="00341353" w:rsidRDefault="00341353" w:rsidP="001E2A67">
      <w:pPr>
        <w:keepNext/>
        <w:tabs>
          <w:tab w:val="left" w:pos="284"/>
        </w:tabs>
        <w:spacing w:after="20" w:line="240" w:lineRule="auto"/>
        <w:ind w:left="850"/>
        <w:outlineLvl w:val="1"/>
        <w:rPr>
          <w:rFonts w:ascii="Arial" w:hAnsi="Arial" w:cs="Arial"/>
          <w:b/>
          <w:sz w:val="20"/>
          <w:szCs w:val="20"/>
        </w:rPr>
      </w:pPr>
      <w:r w:rsidRPr="00341353">
        <w:rPr>
          <w:rFonts w:ascii="Arial" w:hAnsi="Arial" w:cs="Arial"/>
          <w:b/>
          <w:sz w:val="20"/>
          <w:szCs w:val="20"/>
        </w:rPr>
        <w:t>Online invoicing</w:t>
      </w:r>
    </w:p>
    <w:p w14:paraId="3B60AB9A" w14:textId="77777777" w:rsidR="00341353" w:rsidRPr="00341353" w:rsidRDefault="00341353" w:rsidP="001E2A67">
      <w:pPr>
        <w:keepNext/>
        <w:tabs>
          <w:tab w:val="left" w:pos="284"/>
        </w:tabs>
        <w:spacing w:after="20" w:line="240" w:lineRule="auto"/>
        <w:ind w:left="850"/>
        <w:outlineLvl w:val="1"/>
        <w:rPr>
          <w:rFonts w:ascii="Arial" w:hAnsi="Arial" w:cs="Arial"/>
          <w:b/>
          <w:sz w:val="20"/>
          <w:szCs w:val="20"/>
        </w:rPr>
      </w:pPr>
    </w:p>
    <w:p w14:paraId="06A415EE" w14:textId="77777777" w:rsidR="00341353" w:rsidRPr="00341353" w:rsidRDefault="00341353" w:rsidP="001E2A67">
      <w:pPr>
        <w:tabs>
          <w:tab w:val="right" w:pos="-142"/>
        </w:tabs>
        <w:spacing w:after="40" w:line="240" w:lineRule="auto"/>
        <w:ind w:left="850" w:right="731" w:hanging="567"/>
        <w:outlineLvl w:val="0"/>
        <w:rPr>
          <w:rFonts w:ascii="Arial" w:hAnsi="Arial" w:cs="Arial"/>
          <w:sz w:val="20"/>
          <w:szCs w:val="20"/>
        </w:rPr>
      </w:pPr>
      <w:r>
        <w:rPr>
          <w:rFonts w:ascii="Arial" w:hAnsi="Arial" w:cs="Arial"/>
          <w:b/>
          <w:sz w:val="20"/>
          <w:szCs w:val="20"/>
        </w:rPr>
        <w:tab/>
      </w:r>
      <w:r w:rsidRPr="00341353">
        <w:rPr>
          <w:rFonts w:ascii="Arial" w:hAnsi="Arial" w:cs="Arial"/>
          <w:sz w:val="20"/>
          <w:szCs w:val="20"/>
        </w:rPr>
        <w:t>No additional notes.</w:t>
      </w:r>
    </w:p>
    <w:p w14:paraId="5FE9FCE9" w14:textId="77777777" w:rsidR="00341353" w:rsidRPr="00341353" w:rsidRDefault="00341353" w:rsidP="001E2A67">
      <w:pPr>
        <w:spacing w:line="240" w:lineRule="auto"/>
        <w:ind w:left="850"/>
        <w:rPr>
          <w:rFonts w:ascii="Arial" w:hAnsi="Arial" w:cs="Arial"/>
          <w:b/>
          <w:sz w:val="20"/>
          <w:szCs w:val="20"/>
        </w:rPr>
      </w:pPr>
    </w:p>
    <w:p w14:paraId="2E98725A" w14:textId="622616E2" w:rsidR="00341353" w:rsidRPr="00341353" w:rsidRDefault="00876882" w:rsidP="001E2A67">
      <w:pPr>
        <w:pStyle w:val="Questionnote"/>
        <w:spacing w:after="0" w:line="240" w:lineRule="auto"/>
        <w:ind w:left="850"/>
        <w:rPr>
          <w:rFonts w:cs="Arial"/>
          <w:b/>
          <w:sz w:val="20"/>
        </w:rPr>
      </w:pPr>
      <w:r>
        <w:rPr>
          <w:rFonts w:cs="Arial"/>
          <w:b/>
          <w:sz w:val="20"/>
        </w:rPr>
        <w:t xml:space="preserve">End of supplement. </w:t>
      </w:r>
    </w:p>
    <w:p w14:paraId="2967BC44" w14:textId="77777777" w:rsidR="00341353" w:rsidRPr="00341353" w:rsidRDefault="00341353" w:rsidP="001E2A67">
      <w:pPr>
        <w:tabs>
          <w:tab w:val="right" w:pos="-142"/>
        </w:tabs>
        <w:spacing w:after="40" w:line="240" w:lineRule="auto"/>
        <w:ind w:left="850" w:right="731"/>
        <w:outlineLvl w:val="0"/>
        <w:rPr>
          <w:rFonts w:ascii="Arial" w:hAnsi="Arial" w:cs="Arial"/>
          <w:bCs/>
          <w:iCs/>
          <w:sz w:val="20"/>
          <w:szCs w:val="20"/>
        </w:rPr>
      </w:pPr>
    </w:p>
    <w:p w14:paraId="0BAE40D1" w14:textId="77777777" w:rsidR="00341353" w:rsidRPr="00341353" w:rsidRDefault="00341353" w:rsidP="001E2A67">
      <w:pPr>
        <w:tabs>
          <w:tab w:val="right" w:pos="-142"/>
          <w:tab w:val="left" w:pos="284"/>
        </w:tabs>
        <w:spacing w:line="240" w:lineRule="auto"/>
        <w:ind w:left="850" w:right="731" w:hanging="22"/>
        <w:outlineLvl w:val="0"/>
        <w:rPr>
          <w:rFonts w:ascii="Arial" w:hAnsi="Arial" w:cs="Arial"/>
          <w:sz w:val="20"/>
          <w:szCs w:val="20"/>
        </w:rPr>
      </w:pPr>
    </w:p>
    <w:p w14:paraId="1A50E774" w14:textId="4E1E4A0B" w:rsidR="00CB365F" w:rsidRPr="00341353" w:rsidRDefault="00CB365F" w:rsidP="001E2A67">
      <w:pPr>
        <w:spacing w:after="0" w:line="240" w:lineRule="auto"/>
        <w:ind w:left="850"/>
        <w:rPr>
          <w:rFonts w:ascii="Arial" w:hAnsi="Arial" w:cs="Arial"/>
          <w:b/>
          <w:sz w:val="20"/>
          <w:szCs w:val="20"/>
        </w:rPr>
      </w:pPr>
    </w:p>
    <w:sectPr w:rsidR="00CB365F" w:rsidRPr="00341353" w:rsidSect="00AA7F74">
      <w:headerReference w:type="default" r:id="rId53"/>
      <w:footerReference w:type="default" r:id="rId5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5C90" w14:textId="77777777" w:rsidR="00B56C17" w:rsidRDefault="00B56C17" w:rsidP="00A451F3">
      <w:pPr>
        <w:spacing w:after="0" w:line="240" w:lineRule="auto"/>
      </w:pPr>
      <w:r>
        <w:separator/>
      </w:r>
    </w:p>
  </w:endnote>
  <w:endnote w:type="continuationSeparator" w:id="0">
    <w:p w14:paraId="2C6FE842" w14:textId="77777777" w:rsidR="00B56C17" w:rsidRDefault="00B56C17" w:rsidP="00A451F3">
      <w:pPr>
        <w:spacing w:after="0" w:line="240" w:lineRule="auto"/>
      </w:pPr>
      <w:r>
        <w:continuationSeparator/>
      </w:r>
    </w:p>
  </w:endnote>
  <w:endnote w:type="continuationNotice" w:id="1">
    <w:p w14:paraId="689CE2E5" w14:textId="77777777" w:rsidR="00B56C17" w:rsidRDefault="00B56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849261"/>
      <w:docPartObj>
        <w:docPartGallery w:val="Page Numbers (Bottom of Page)"/>
        <w:docPartUnique/>
      </w:docPartObj>
    </w:sdtPr>
    <w:sdtEndPr>
      <w:rPr>
        <w:color w:val="7F7F7F" w:themeColor="background1" w:themeShade="7F"/>
        <w:spacing w:val="60"/>
      </w:rPr>
    </w:sdtEndPr>
    <w:sdtContent>
      <w:p w14:paraId="40A402D6" w14:textId="692F7133" w:rsidR="00011EC3" w:rsidRDefault="00011E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77E0F751" w14:textId="2D91EE6A" w:rsidR="00011EC3" w:rsidRDefault="00011EC3">
    <w:pPr>
      <w:pStyle w:val="Footer"/>
    </w:pPr>
    <w:r w:rsidRPr="005625A7">
      <w:rPr>
        <w:rFonts w:ascii="Arial" w:hAnsi="Arial" w:cs="Arial"/>
        <w:i/>
        <w:sz w:val="16"/>
      </w:rPr>
      <w:t>PRA and FCA</w:t>
    </w:r>
    <w:r>
      <w:rPr>
        <w:rFonts w:ascii="Arial" w:hAnsi="Arial" w:cs="Arial"/>
        <w:sz w:val="16"/>
      </w:rPr>
      <w:t xml:space="preserve"> Application for authorisation insurer branch </w:t>
    </w:r>
    <w:r w:rsidRPr="00092294">
      <w:rPr>
        <w:rFonts w:ascii="Arial" w:hAnsi="Arial" w:cs="Arial"/>
        <w:sz w:val="16"/>
      </w:rPr>
      <w:t>notes</w:t>
    </w:r>
    <w:r w:rsidR="00FE06DC" w:rsidRPr="00092294">
      <w:rPr>
        <w:rFonts w:ascii="Arial" w:hAnsi="Arial" w:cs="Arial"/>
        <w:sz w:val="16"/>
      </w:rPr>
      <w:t xml:space="preserve"> release 2</w:t>
    </w:r>
    <w:r w:rsidRPr="00092294">
      <w:rPr>
        <w:rFonts w:ascii="Arial" w:hAnsi="Arial" w:cs="Arial"/>
        <w:sz w:val="16"/>
      </w:rPr>
      <w:t xml:space="preserve"> </w:t>
    </w:r>
    <w:r w:rsidRPr="00092294">
      <w:rPr>
        <w:rFonts w:ascii="Arial" w:hAnsi="Arial" w:cs="Arial"/>
        <w:sz w:val="12"/>
      </w:rPr>
      <w:t></w:t>
    </w:r>
    <w:r w:rsidRPr="00092294">
      <w:rPr>
        <w:rFonts w:ascii="Arial" w:hAnsi="Arial" w:cs="Arial"/>
        <w:sz w:val="16"/>
      </w:rPr>
      <w:t xml:space="preserve"> </w:t>
    </w:r>
    <w:r w:rsidR="00C53447" w:rsidRPr="00092294">
      <w:rPr>
        <w:rFonts w:ascii="Arial" w:hAnsi="Arial" w:cs="Arial"/>
        <w:sz w:val="16"/>
      </w:rPr>
      <w:t xml:space="preserve">December </w:t>
    </w:r>
    <w:r w:rsidR="00351B29" w:rsidRPr="00092294">
      <w:rPr>
        <w:rFonts w:ascii="Arial" w:hAnsi="Arial" w:cs="Arial"/>
        <w:sz w:val="16"/>
      </w:rPr>
      <w:t>202</w:t>
    </w:r>
    <w:r w:rsidR="00C53447">
      <w:rPr>
        <w:rFonts w:ascii="Arial" w:hAnsi="Arial" w:cs="Arial"/>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FC44" w14:textId="77777777" w:rsidR="00B56C17" w:rsidRDefault="00B56C17" w:rsidP="00A451F3">
      <w:pPr>
        <w:spacing w:after="0" w:line="240" w:lineRule="auto"/>
      </w:pPr>
      <w:r>
        <w:separator/>
      </w:r>
    </w:p>
  </w:footnote>
  <w:footnote w:type="continuationSeparator" w:id="0">
    <w:p w14:paraId="5C4C89AC" w14:textId="77777777" w:rsidR="00B56C17" w:rsidRDefault="00B56C17" w:rsidP="00A451F3">
      <w:pPr>
        <w:spacing w:after="0" w:line="240" w:lineRule="auto"/>
      </w:pPr>
      <w:r>
        <w:continuationSeparator/>
      </w:r>
    </w:p>
  </w:footnote>
  <w:footnote w:type="continuationNotice" w:id="1">
    <w:p w14:paraId="64ECE983" w14:textId="77777777" w:rsidR="00B56C17" w:rsidRDefault="00B56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3CE2" w14:textId="0DF431A9" w:rsidR="00C63226" w:rsidRDefault="00C63226" w:rsidP="00C63226">
    <w:pPr>
      <w:pStyle w:val="Header"/>
    </w:pPr>
  </w:p>
  <w:p w14:paraId="69B9E2E9" w14:textId="77777777" w:rsidR="00C63226" w:rsidRDefault="00C63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8FA"/>
    <w:multiLevelType w:val="hybridMultilevel"/>
    <w:tmpl w:val="9F7A867A"/>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F7123E"/>
    <w:multiLevelType w:val="hybridMultilevel"/>
    <w:tmpl w:val="2DCC503A"/>
    <w:lvl w:ilvl="0" w:tplc="FFFFFFFF">
      <w:start w:val="1"/>
      <w:numFmt w:val="bullet"/>
      <w:lvlText w:val=""/>
      <w:lvlJc w:val="left"/>
      <w:pPr>
        <w:ind w:left="1210" w:hanging="360"/>
      </w:pPr>
      <w:rPr>
        <w:rFonts w:ascii="Symbol" w:hAnsi="Symbol" w:hint="default"/>
        <w:color w:val="auto"/>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 w15:restartNumberingAfterBreak="0">
    <w:nsid w:val="0A923BF5"/>
    <w:multiLevelType w:val="hybridMultilevel"/>
    <w:tmpl w:val="4E4AF8D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87F08"/>
    <w:multiLevelType w:val="hybridMultilevel"/>
    <w:tmpl w:val="BFF4AA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52208"/>
    <w:multiLevelType w:val="hybridMultilevel"/>
    <w:tmpl w:val="6EBCC594"/>
    <w:lvl w:ilvl="0" w:tplc="FFFFFFFF">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4E736F"/>
    <w:multiLevelType w:val="hybridMultilevel"/>
    <w:tmpl w:val="5082F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AC2DB2"/>
    <w:multiLevelType w:val="hybridMultilevel"/>
    <w:tmpl w:val="93886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E43C9"/>
    <w:multiLevelType w:val="hybridMultilevel"/>
    <w:tmpl w:val="1A4E93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86115"/>
    <w:multiLevelType w:val="hybridMultilevel"/>
    <w:tmpl w:val="4DCA9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E068F"/>
    <w:multiLevelType w:val="hybridMultilevel"/>
    <w:tmpl w:val="A25E91F0"/>
    <w:lvl w:ilvl="0" w:tplc="08090017">
      <w:start w:val="1"/>
      <w:numFmt w:val="lowerLetter"/>
      <w:lvlText w:val="%1)"/>
      <w:lvlJc w:val="left"/>
      <w:pPr>
        <w:tabs>
          <w:tab w:val="num" w:pos="1410"/>
        </w:tabs>
        <w:ind w:left="1410" w:hanging="360"/>
      </w:pPr>
      <w:rPr>
        <w:rFonts w:hint="default"/>
      </w:rPr>
    </w:lvl>
    <w:lvl w:ilvl="1" w:tplc="FFFFFFFF" w:tentative="1">
      <w:start w:val="1"/>
      <w:numFmt w:val="lowerLetter"/>
      <w:lvlText w:val="%2."/>
      <w:lvlJc w:val="left"/>
      <w:pPr>
        <w:tabs>
          <w:tab w:val="num" w:pos="2130"/>
        </w:tabs>
        <w:ind w:left="2130" w:hanging="360"/>
      </w:pPr>
    </w:lvl>
    <w:lvl w:ilvl="2" w:tplc="FFFFFFFF" w:tentative="1">
      <w:start w:val="1"/>
      <w:numFmt w:val="lowerRoman"/>
      <w:lvlText w:val="%3."/>
      <w:lvlJc w:val="right"/>
      <w:pPr>
        <w:tabs>
          <w:tab w:val="num" w:pos="2850"/>
        </w:tabs>
        <w:ind w:left="2850" w:hanging="180"/>
      </w:pPr>
    </w:lvl>
    <w:lvl w:ilvl="3" w:tplc="FFFFFFFF" w:tentative="1">
      <w:start w:val="1"/>
      <w:numFmt w:val="decimal"/>
      <w:lvlText w:val="%4."/>
      <w:lvlJc w:val="left"/>
      <w:pPr>
        <w:tabs>
          <w:tab w:val="num" w:pos="3570"/>
        </w:tabs>
        <w:ind w:left="3570" w:hanging="360"/>
      </w:pPr>
    </w:lvl>
    <w:lvl w:ilvl="4" w:tplc="FFFFFFFF" w:tentative="1">
      <w:start w:val="1"/>
      <w:numFmt w:val="lowerLetter"/>
      <w:lvlText w:val="%5."/>
      <w:lvlJc w:val="left"/>
      <w:pPr>
        <w:tabs>
          <w:tab w:val="num" w:pos="4290"/>
        </w:tabs>
        <w:ind w:left="4290" w:hanging="360"/>
      </w:pPr>
    </w:lvl>
    <w:lvl w:ilvl="5" w:tplc="FFFFFFFF" w:tentative="1">
      <w:start w:val="1"/>
      <w:numFmt w:val="lowerRoman"/>
      <w:lvlText w:val="%6."/>
      <w:lvlJc w:val="right"/>
      <w:pPr>
        <w:tabs>
          <w:tab w:val="num" w:pos="5010"/>
        </w:tabs>
        <w:ind w:left="5010" w:hanging="180"/>
      </w:pPr>
    </w:lvl>
    <w:lvl w:ilvl="6" w:tplc="FFFFFFFF" w:tentative="1">
      <w:start w:val="1"/>
      <w:numFmt w:val="decimal"/>
      <w:lvlText w:val="%7."/>
      <w:lvlJc w:val="left"/>
      <w:pPr>
        <w:tabs>
          <w:tab w:val="num" w:pos="5730"/>
        </w:tabs>
        <w:ind w:left="5730" w:hanging="360"/>
      </w:pPr>
    </w:lvl>
    <w:lvl w:ilvl="7" w:tplc="FFFFFFFF" w:tentative="1">
      <w:start w:val="1"/>
      <w:numFmt w:val="lowerLetter"/>
      <w:lvlText w:val="%8."/>
      <w:lvlJc w:val="left"/>
      <w:pPr>
        <w:tabs>
          <w:tab w:val="num" w:pos="6450"/>
        </w:tabs>
        <w:ind w:left="6450" w:hanging="360"/>
      </w:pPr>
    </w:lvl>
    <w:lvl w:ilvl="8" w:tplc="FFFFFFFF" w:tentative="1">
      <w:start w:val="1"/>
      <w:numFmt w:val="lowerRoman"/>
      <w:lvlText w:val="%9."/>
      <w:lvlJc w:val="right"/>
      <w:pPr>
        <w:tabs>
          <w:tab w:val="num" w:pos="7170"/>
        </w:tabs>
        <w:ind w:left="7170" w:hanging="180"/>
      </w:pPr>
    </w:lvl>
  </w:abstractNum>
  <w:abstractNum w:abstractNumId="10" w15:restartNumberingAfterBreak="0">
    <w:nsid w:val="265F4B36"/>
    <w:multiLevelType w:val="hybridMultilevel"/>
    <w:tmpl w:val="3F02BEA4"/>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1" w15:restartNumberingAfterBreak="0">
    <w:nsid w:val="356C320F"/>
    <w:multiLevelType w:val="hybridMultilevel"/>
    <w:tmpl w:val="363C1DE8"/>
    <w:lvl w:ilvl="0" w:tplc="08090001">
      <w:start w:val="1"/>
      <w:numFmt w:val="bullet"/>
      <w:lvlText w:val=""/>
      <w:lvlJc w:val="left"/>
      <w:pPr>
        <w:ind w:left="3410" w:hanging="360"/>
      </w:pPr>
      <w:rPr>
        <w:rFonts w:ascii="Symbol" w:hAnsi="Symbol" w:hint="default"/>
      </w:rPr>
    </w:lvl>
    <w:lvl w:ilvl="1" w:tplc="08090003" w:tentative="1">
      <w:start w:val="1"/>
      <w:numFmt w:val="bullet"/>
      <w:lvlText w:val="o"/>
      <w:lvlJc w:val="left"/>
      <w:pPr>
        <w:ind w:left="4130" w:hanging="360"/>
      </w:pPr>
      <w:rPr>
        <w:rFonts w:ascii="Courier New" w:hAnsi="Courier New" w:cs="Courier New" w:hint="default"/>
      </w:rPr>
    </w:lvl>
    <w:lvl w:ilvl="2" w:tplc="08090005" w:tentative="1">
      <w:start w:val="1"/>
      <w:numFmt w:val="bullet"/>
      <w:lvlText w:val=""/>
      <w:lvlJc w:val="left"/>
      <w:pPr>
        <w:ind w:left="4850" w:hanging="360"/>
      </w:pPr>
      <w:rPr>
        <w:rFonts w:ascii="Wingdings" w:hAnsi="Wingdings" w:hint="default"/>
      </w:rPr>
    </w:lvl>
    <w:lvl w:ilvl="3" w:tplc="08090001" w:tentative="1">
      <w:start w:val="1"/>
      <w:numFmt w:val="bullet"/>
      <w:lvlText w:val=""/>
      <w:lvlJc w:val="left"/>
      <w:pPr>
        <w:ind w:left="5570" w:hanging="360"/>
      </w:pPr>
      <w:rPr>
        <w:rFonts w:ascii="Symbol" w:hAnsi="Symbol" w:hint="default"/>
      </w:rPr>
    </w:lvl>
    <w:lvl w:ilvl="4" w:tplc="08090003" w:tentative="1">
      <w:start w:val="1"/>
      <w:numFmt w:val="bullet"/>
      <w:lvlText w:val="o"/>
      <w:lvlJc w:val="left"/>
      <w:pPr>
        <w:ind w:left="6290" w:hanging="360"/>
      </w:pPr>
      <w:rPr>
        <w:rFonts w:ascii="Courier New" w:hAnsi="Courier New" w:cs="Courier New" w:hint="default"/>
      </w:rPr>
    </w:lvl>
    <w:lvl w:ilvl="5" w:tplc="08090005" w:tentative="1">
      <w:start w:val="1"/>
      <w:numFmt w:val="bullet"/>
      <w:lvlText w:val=""/>
      <w:lvlJc w:val="left"/>
      <w:pPr>
        <w:ind w:left="7010" w:hanging="360"/>
      </w:pPr>
      <w:rPr>
        <w:rFonts w:ascii="Wingdings" w:hAnsi="Wingdings" w:hint="default"/>
      </w:rPr>
    </w:lvl>
    <w:lvl w:ilvl="6" w:tplc="08090001" w:tentative="1">
      <w:start w:val="1"/>
      <w:numFmt w:val="bullet"/>
      <w:lvlText w:val=""/>
      <w:lvlJc w:val="left"/>
      <w:pPr>
        <w:ind w:left="7730" w:hanging="360"/>
      </w:pPr>
      <w:rPr>
        <w:rFonts w:ascii="Symbol" w:hAnsi="Symbol" w:hint="default"/>
      </w:rPr>
    </w:lvl>
    <w:lvl w:ilvl="7" w:tplc="08090003" w:tentative="1">
      <w:start w:val="1"/>
      <w:numFmt w:val="bullet"/>
      <w:lvlText w:val="o"/>
      <w:lvlJc w:val="left"/>
      <w:pPr>
        <w:ind w:left="8450" w:hanging="360"/>
      </w:pPr>
      <w:rPr>
        <w:rFonts w:ascii="Courier New" w:hAnsi="Courier New" w:cs="Courier New" w:hint="default"/>
      </w:rPr>
    </w:lvl>
    <w:lvl w:ilvl="8" w:tplc="08090005" w:tentative="1">
      <w:start w:val="1"/>
      <w:numFmt w:val="bullet"/>
      <w:lvlText w:val=""/>
      <w:lvlJc w:val="left"/>
      <w:pPr>
        <w:ind w:left="9170" w:hanging="360"/>
      </w:pPr>
      <w:rPr>
        <w:rFonts w:ascii="Wingdings" w:hAnsi="Wingdings" w:hint="default"/>
      </w:rPr>
    </w:lvl>
  </w:abstractNum>
  <w:abstractNum w:abstractNumId="12" w15:restartNumberingAfterBreak="0">
    <w:nsid w:val="3BC94C90"/>
    <w:multiLevelType w:val="hybridMultilevel"/>
    <w:tmpl w:val="E1B8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D346C"/>
    <w:multiLevelType w:val="hybridMultilevel"/>
    <w:tmpl w:val="B830BC1A"/>
    <w:lvl w:ilvl="0" w:tplc="FFFFFFFF">
      <w:start w:val="1"/>
      <w:numFmt w:val="lowerLetter"/>
      <w:lvlText w:val="(%1)"/>
      <w:lvlJc w:val="left"/>
      <w:pPr>
        <w:tabs>
          <w:tab w:val="num" w:pos="1410"/>
        </w:tabs>
        <w:ind w:left="1410" w:hanging="360"/>
      </w:pPr>
      <w:rPr>
        <w:rFonts w:hint="default"/>
      </w:rPr>
    </w:lvl>
    <w:lvl w:ilvl="1" w:tplc="FFFFFFFF" w:tentative="1">
      <w:start w:val="1"/>
      <w:numFmt w:val="lowerLetter"/>
      <w:lvlText w:val="%2."/>
      <w:lvlJc w:val="left"/>
      <w:pPr>
        <w:tabs>
          <w:tab w:val="num" w:pos="2130"/>
        </w:tabs>
        <w:ind w:left="2130" w:hanging="360"/>
      </w:pPr>
    </w:lvl>
    <w:lvl w:ilvl="2" w:tplc="FFFFFFFF" w:tentative="1">
      <w:start w:val="1"/>
      <w:numFmt w:val="lowerRoman"/>
      <w:lvlText w:val="%3."/>
      <w:lvlJc w:val="right"/>
      <w:pPr>
        <w:tabs>
          <w:tab w:val="num" w:pos="2850"/>
        </w:tabs>
        <w:ind w:left="2850" w:hanging="180"/>
      </w:pPr>
    </w:lvl>
    <w:lvl w:ilvl="3" w:tplc="FFFFFFFF" w:tentative="1">
      <w:start w:val="1"/>
      <w:numFmt w:val="decimal"/>
      <w:lvlText w:val="%4."/>
      <w:lvlJc w:val="left"/>
      <w:pPr>
        <w:tabs>
          <w:tab w:val="num" w:pos="3570"/>
        </w:tabs>
        <w:ind w:left="3570" w:hanging="360"/>
      </w:pPr>
    </w:lvl>
    <w:lvl w:ilvl="4" w:tplc="FFFFFFFF" w:tentative="1">
      <w:start w:val="1"/>
      <w:numFmt w:val="lowerLetter"/>
      <w:lvlText w:val="%5."/>
      <w:lvlJc w:val="left"/>
      <w:pPr>
        <w:tabs>
          <w:tab w:val="num" w:pos="4290"/>
        </w:tabs>
        <w:ind w:left="4290" w:hanging="360"/>
      </w:pPr>
    </w:lvl>
    <w:lvl w:ilvl="5" w:tplc="FFFFFFFF" w:tentative="1">
      <w:start w:val="1"/>
      <w:numFmt w:val="lowerRoman"/>
      <w:lvlText w:val="%6."/>
      <w:lvlJc w:val="right"/>
      <w:pPr>
        <w:tabs>
          <w:tab w:val="num" w:pos="5010"/>
        </w:tabs>
        <w:ind w:left="5010" w:hanging="180"/>
      </w:pPr>
    </w:lvl>
    <w:lvl w:ilvl="6" w:tplc="FFFFFFFF" w:tentative="1">
      <w:start w:val="1"/>
      <w:numFmt w:val="decimal"/>
      <w:lvlText w:val="%7."/>
      <w:lvlJc w:val="left"/>
      <w:pPr>
        <w:tabs>
          <w:tab w:val="num" w:pos="5730"/>
        </w:tabs>
        <w:ind w:left="5730" w:hanging="360"/>
      </w:pPr>
    </w:lvl>
    <w:lvl w:ilvl="7" w:tplc="FFFFFFFF" w:tentative="1">
      <w:start w:val="1"/>
      <w:numFmt w:val="lowerLetter"/>
      <w:lvlText w:val="%8."/>
      <w:lvlJc w:val="left"/>
      <w:pPr>
        <w:tabs>
          <w:tab w:val="num" w:pos="6450"/>
        </w:tabs>
        <w:ind w:left="6450" w:hanging="360"/>
      </w:pPr>
    </w:lvl>
    <w:lvl w:ilvl="8" w:tplc="FFFFFFFF" w:tentative="1">
      <w:start w:val="1"/>
      <w:numFmt w:val="lowerRoman"/>
      <w:lvlText w:val="%9."/>
      <w:lvlJc w:val="right"/>
      <w:pPr>
        <w:tabs>
          <w:tab w:val="num" w:pos="7170"/>
        </w:tabs>
        <w:ind w:left="7170" w:hanging="180"/>
      </w:pPr>
    </w:lvl>
  </w:abstractNum>
  <w:abstractNum w:abstractNumId="14" w15:restartNumberingAfterBreak="0">
    <w:nsid w:val="42050507"/>
    <w:multiLevelType w:val="hybridMultilevel"/>
    <w:tmpl w:val="3F88CB6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2133B9"/>
    <w:multiLevelType w:val="multilevel"/>
    <w:tmpl w:val="F7143D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5B4D6B"/>
    <w:multiLevelType w:val="multilevel"/>
    <w:tmpl w:val="AAECB6D8"/>
    <w:lvl w:ilvl="0">
      <w:start w:val="1"/>
      <w:numFmt w:val="decimal"/>
      <w:lvlText w:val="%1"/>
      <w:lvlJc w:val="left"/>
      <w:pPr>
        <w:ind w:left="570" w:hanging="570"/>
      </w:pPr>
      <w:rPr>
        <w:rFonts w:hint="default"/>
      </w:rPr>
    </w:lvl>
    <w:lvl w:ilvl="1">
      <w:start w:val="1"/>
      <w:numFmt w:val="decimal"/>
      <w:lvlText w:val="%1.%2"/>
      <w:lvlJc w:val="left"/>
      <w:pPr>
        <w:ind w:left="853" w:hanging="57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62E1747"/>
    <w:multiLevelType w:val="hybridMultilevel"/>
    <w:tmpl w:val="8772BE1C"/>
    <w:lvl w:ilvl="0" w:tplc="08090001">
      <w:start w:val="1"/>
      <w:numFmt w:val="bullet"/>
      <w:lvlText w:val=""/>
      <w:lvlJc w:val="left"/>
      <w:pPr>
        <w:ind w:left="2460" w:hanging="360"/>
      </w:pPr>
      <w:rPr>
        <w:rFonts w:ascii="Symbol" w:hAnsi="Symbol" w:hint="default"/>
      </w:rPr>
    </w:lvl>
    <w:lvl w:ilvl="1" w:tplc="08090003" w:tentative="1">
      <w:start w:val="1"/>
      <w:numFmt w:val="bullet"/>
      <w:lvlText w:val="o"/>
      <w:lvlJc w:val="left"/>
      <w:pPr>
        <w:ind w:left="3180" w:hanging="360"/>
      </w:pPr>
      <w:rPr>
        <w:rFonts w:ascii="Courier New" w:hAnsi="Courier New" w:cs="Courier New" w:hint="default"/>
      </w:rPr>
    </w:lvl>
    <w:lvl w:ilvl="2" w:tplc="08090005" w:tentative="1">
      <w:start w:val="1"/>
      <w:numFmt w:val="bullet"/>
      <w:lvlText w:val=""/>
      <w:lvlJc w:val="left"/>
      <w:pPr>
        <w:ind w:left="3900" w:hanging="360"/>
      </w:pPr>
      <w:rPr>
        <w:rFonts w:ascii="Wingdings" w:hAnsi="Wingdings" w:hint="default"/>
      </w:rPr>
    </w:lvl>
    <w:lvl w:ilvl="3" w:tplc="08090001" w:tentative="1">
      <w:start w:val="1"/>
      <w:numFmt w:val="bullet"/>
      <w:lvlText w:val=""/>
      <w:lvlJc w:val="left"/>
      <w:pPr>
        <w:ind w:left="4620" w:hanging="360"/>
      </w:pPr>
      <w:rPr>
        <w:rFonts w:ascii="Symbol" w:hAnsi="Symbol" w:hint="default"/>
      </w:rPr>
    </w:lvl>
    <w:lvl w:ilvl="4" w:tplc="08090003" w:tentative="1">
      <w:start w:val="1"/>
      <w:numFmt w:val="bullet"/>
      <w:lvlText w:val="o"/>
      <w:lvlJc w:val="left"/>
      <w:pPr>
        <w:ind w:left="5340" w:hanging="360"/>
      </w:pPr>
      <w:rPr>
        <w:rFonts w:ascii="Courier New" w:hAnsi="Courier New" w:cs="Courier New" w:hint="default"/>
      </w:rPr>
    </w:lvl>
    <w:lvl w:ilvl="5" w:tplc="08090005" w:tentative="1">
      <w:start w:val="1"/>
      <w:numFmt w:val="bullet"/>
      <w:lvlText w:val=""/>
      <w:lvlJc w:val="left"/>
      <w:pPr>
        <w:ind w:left="6060" w:hanging="360"/>
      </w:pPr>
      <w:rPr>
        <w:rFonts w:ascii="Wingdings" w:hAnsi="Wingdings" w:hint="default"/>
      </w:rPr>
    </w:lvl>
    <w:lvl w:ilvl="6" w:tplc="08090001" w:tentative="1">
      <w:start w:val="1"/>
      <w:numFmt w:val="bullet"/>
      <w:lvlText w:val=""/>
      <w:lvlJc w:val="left"/>
      <w:pPr>
        <w:ind w:left="6780" w:hanging="360"/>
      </w:pPr>
      <w:rPr>
        <w:rFonts w:ascii="Symbol" w:hAnsi="Symbol" w:hint="default"/>
      </w:rPr>
    </w:lvl>
    <w:lvl w:ilvl="7" w:tplc="08090003" w:tentative="1">
      <w:start w:val="1"/>
      <w:numFmt w:val="bullet"/>
      <w:lvlText w:val="o"/>
      <w:lvlJc w:val="left"/>
      <w:pPr>
        <w:ind w:left="7500" w:hanging="360"/>
      </w:pPr>
      <w:rPr>
        <w:rFonts w:ascii="Courier New" w:hAnsi="Courier New" w:cs="Courier New" w:hint="default"/>
      </w:rPr>
    </w:lvl>
    <w:lvl w:ilvl="8" w:tplc="08090005" w:tentative="1">
      <w:start w:val="1"/>
      <w:numFmt w:val="bullet"/>
      <w:lvlText w:val=""/>
      <w:lvlJc w:val="left"/>
      <w:pPr>
        <w:ind w:left="8220" w:hanging="360"/>
      </w:pPr>
      <w:rPr>
        <w:rFonts w:ascii="Wingdings" w:hAnsi="Wingdings" w:hint="default"/>
      </w:rPr>
    </w:lvl>
  </w:abstractNum>
  <w:abstractNum w:abstractNumId="18" w15:restartNumberingAfterBreak="0">
    <w:nsid w:val="47067BB2"/>
    <w:multiLevelType w:val="hybridMultilevel"/>
    <w:tmpl w:val="5178BEC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9" w15:restartNumberingAfterBreak="0">
    <w:nsid w:val="4F8A2EA3"/>
    <w:multiLevelType w:val="hybridMultilevel"/>
    <w:tmpl w:val="E2045C94"/>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2B35867"/>
    <w:multiLevelType w:val="hybridMultilevel"/>
    <w:tmpl w:val="AE7EB014"/>
    <w:lvl w:ilvl="0" w:tplc="4E4289B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554862D9"/>
    <w:multiLevelType w:val="hybridMultilevel"/>
    <w:tmpl w:val="C91812C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2" w15:restartNumberingAfterBreak="0">
    <w:nsid w:val="55711611"/>
    <w:multiLevelType w:val="hybridMultilevel"/>
    <w:tmpl w:val="B830BC1A"/>
    <w:lvl w:ilvl="0" w:tplc="60F61A84">
      <w:start w:val="1"/>
      <w:numFmt w:val="lowerLetter"/>
      <w:lvlText w:val="(%1)"/>
      <w:lvlJc w:val="left"/>
      <w:pPr>
        <w:tabs>
          <w:tab w:val="num" w:pos="720"/>
        </w:tabs>
        <w:ind w:left="720" w:hanging="360"/>
      </w:pPr>
      <w:rPr>
        <w:rFonts w:hint="default"/>
      </w:rPr>
    </w:lvl>
    <w:lvl w:ilvl="1" w:tplc="B47A2950" w:tentative="1">
      <w:start w:val="1"/>
      <w:numFmt w:val="lowerLetter"/>
      <w:lvlText w:val="%2."/>
      <w:lvlJc w:val="left"/>
      <w:pPr>
        <w:tabs>
          <w:tab w:val="num" w:pos="1440"/>
        </w:tabs>
        <w:ind w:left="1440" w:hanging="360"/>
      </w:pPr>
    </w:lvl>
    <w:lvl w:ilvl="2" w:tplc="2B6E80D8" w:tentative="1">
      <w:start w:val="1"/>
      <w:numFmt w:val="lowerRoman"/>
      <w:lvlText w:val="%3."/>
      <w:lvlJc w:val="right"/>
      <w:pPr>
        <w:tabs>
          <w:tab w:val="num" w:pos="2160"/>
        </w:tabs>
        <w:ind w:left="2160" w:hanging="180"/>
      </w:pPr>
    </w:lvl>
    <w:lvl w:ilvl="3" w:tplc="86607FC6" w:tentative="1">
      <w:start w:val="1"/>
      <w:numFmt w:val="decimal"/>
      <w:lvlText w:val="%4."/>
      <w:lvlJc w:val="left"/>
      <w:pPr>
        <w:tabs>
          <w:tab w:val="num" w:pos="2880"/>
        </w:tabs>
        <w:ind w:left="2880" w:hanging="360"/>
      </w:pPr>
    </w:lvl>
    <w:lvl w:ilvl="4" w:tplc="3F7029C0" w:tentative="1">
      <w:start w:val="1"/>
      <w:numFmt w:val="lowerLetter"/>
      <w:lvlText w:val="%5."/>
      <w:lvlJc w:val="left"/>
      <w:pPr>
        <w:tabs>
          <w:tab w:val="num" w:pos="3600"/>
        </w:tabs>
        <w:ind w:left="3600" w:hanging="360"/>
      </w:pPr>
    </w:lvl>
    <w:lvl w:ilvl="5" w:tplc="F06C0800" w:tentative="1">
      <w:start w:val="1"/>
      <w:numFmt w:val="lowerRoman"/>
      <w:lvlText w:val="%6."/>
      <w:lvlJc w:val="right"/>
      <w:pPr>
        <w:tabs>
          <w:tab w:val="num" w:pos="4320"/>
        </w:tabs>
        <w:ind w:left="4320" w:hanging="180"/>
      </w:pPr>
    </w:lvl>
    <w:lvl w:ilvl="6" w:tplc="4E06D06A" w:tentative="1">
      <w:start w:val="1"/>
      <w:numFmt w:val="decimal"/>
      <w:lvlText w:val="%7."/>
      <w:lvlJc w:val="left"/>
      <w:pPr>
        <w:tabs>
          <w:tab w:val="num" w:pos="5040"/>
        </w:tabs>
        <w:ind w:left="5040" w:hanging="360"/>
      </w:pPr>
    </w:lvl>
    <w:lvl w:ilvl="7" w:tplc="07BC19EC" w:tentative="1">
      <w:start w:val="1"/>
      <w:numFmt w:val="lowerLetter"/>
      <w:lvlText w:val="%8."/>
      <w:lvlJc w:val="left"/>
      <w:pPr>
        <w:tabs>
          <w:tab w:val="num" w:pos="5760"/>
        </w:tabs>
        <w:ind w:left="5760" w:hanging="360"/>
      </w:pPr>
    </w:lvl>
    <w:lvl w:ilvl="8" w:tplc="DA1ABB6A" w:tentative="1">
      <w:start w:val="1"/>
      <w:numFmt w:val="lowerRoman"/>
      <w:lvlText w:val="%9."/>
      <w:lvlJc w:val="right"/>
      <w:pPr>
        <w:tabs>
          <w:tab w:val="num" w:pos="6480"/>
        </w:tabs>
        <w:ind w:left="6480" w:hanging="180"/>
      </w:pPr>
    </w:lvl>
  </w:abstractNum>
  <w:abstractNum w:abstractNumId="23" w15:restartNumberingAfterBreak="0">
    <w:nsid w:val="579F4809"/>
    <w:multiLevelType w:val="hybridMultilevel"/>
    <w:tmpl w:val="F6D27912"/>
    <w:lvl w:ilvl="0" w:tplc="0860C0B8">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B953C1E"/>
    <w:multiLevelType w:val="hybridMultilevel"/>
    <w:tmpl w:val="C8D04E12"/>
    <w:lvl w:ilvl="0" w:tplc="08090001">
      <w:start w:val="1"/>
      <w:numFmt w:val="bullet"/>
      <w:lvlText w:val=""/>
      <w:lvlJc w:val="left"/>
      <w:pPr>
        <w:tabs>
          <w:tab w:val="num" w:pos="2517"/>
        </w:tabs>
        <w:ind w:left="2517" w:hanging="360"/>
      </w:pPr>
      <w:rPr>
        <w:rFonts w:ascii="Symbol" w:hAnsi="Symbol" w:hint="default"/>
      </w:rPr>
    </w:lvl>
    <w:lvl w:ilvl="1" w:tplc="08090003">
      <w:start w:val="1"/>
      <w:numFmt w:val="bullet"/>
      <w:lvlText w:val="o"/>
      <w:lvlJc w:val="left"/>
      <w:pPr>
        <w:tabs>
          <w:tab w:val="num" w:pos="3237"/>
        </w:tabs>
        <w:ind w:left="3237" w:hanging="360"/>
      </w:pPr>
      <w:rPr>
        <w:rFonts w:ascii="Courier New" w:hAnsi="Courier New" w:cs="Courier New" w:hint="default"/>
      </w:rPr>
    </w:lvl>
    <w:lvl w:ilvl="2" w:tplc="08090005">
      <w:start w:val="1"/>
      <w:numFmt w:val="bullet"/>
      <w:lvlText w:val=""/>
      <w:lvlJc w:val="left"/>
      <w:pPr>
        <w:tabs>
          <w:tab w:val="num" w:pos="3957"/>
        </w:tabs>
        <w:ind w:left="3957" w:hanging="360"/>
      </w:pPr>
      <w:rPr>
        <w:rFonts w:ascii="Wingdings" w:hAnsi="Wingdings" w:hint="default"/>
      </w:rPr>
    </w:lvl>
    <w:lvl w:ilvl="3" w:tplc="08090001">
      <w:start w:val="1"/>
      <w:numFmt w:val="bullet"/>
      <w:lvlText w:val=""/>
      <w:lvlJc w:val="left"/>
      <w:pPr>
        <w:tabs>
          <w:tab w:val="num" w:pos="4677"/>
        </w:tabs>
        <w:ind w:left="4677" w:hanging="360"/>
      </w:pPr>
      <w:rPr>
        <w:rFonts w:ascii="Symbol" w:hAnsi="Symbol" w:hint="default"/>
      </w:rPr>
    </w:lvl>
    <w:lvl w:ilvl="4" w:tplc="08090003">
      <w:start w:val="1"/>
      <w:numFmt w:val="bullet"/>
      <w:lvlText w:val="o"/>
      <w:lvlJc w:val="left"/>
      <w:pPr>
        <w:tabs>
          <w:tab w:val="num" w:pos="5397"/>
        </w:tabs>
        <w:ind w:left="5397" w:hanging="360"/>
      </w:pPr>
      <w:rPr>
        <w:rFonts w:ascii="Courier New" w:hAnsi="Courier New" w:cs="Courier New" w:hint="default"/>
      </w:rPr>
    </w:lvl>
    <w:lvl w:ilvl="5" w:tplc="08090005">
      <w:start w:val="1"/>
      <w:numFmt w:val="bullet"/>
      <w:lvlText w:val=""/>
      <w:lvlJc w:val="left"/>
      <w:pPr>
        <w:tabs>
          <w:tab w:val="num" w:pos="6117"/>
        </w:tabs>
        <w:ind w:left="6117" w:hanging="360"/>
      </w:pPr>
      <w:rPr>
        <w:rFonts w:ascii="Wingdings" w:hAnsi="Wingdings" w:hint="default"/>
      </w:rPr>
    </w:lvl>
    <w:lvl w:ilvl="6" w:tplc="08090001">
      <w:start w:val="1"/>
      <w:numFmt w:val="bullet"/>
      <w:lvlText w:val=""/>
      <w:lvlJc w:val="left"/>
      <w:pPr>
        <w:tabs>
          <w:tab w:val="num" w:pos="6837"/>
        </w:tabs>
        <w:ind w:left="6837" w:hanging="360"/>
      </w:pPr>
      <w:rPr>
        <w:rFonts w:ascii="Symbol" w:hAnsi="Symbol" w:hint="default"/>
      </w:rPr>
    </w:lvl>
    <w:lvl w:ilvl="7" w:tplc="08090003">
      <w:start w:val="1"/>
      <w:numFmt w:val="bullet"/>
      <w:lvlText w:val="o"/>
      <w:lvlJc w:val="left"/>
      <w:pPr>
        <w:tabs>
          <w:tab w:val="num" w:pos="7557"/>
        </w:tabs>
        <w:ind w:left="7557" w:hanging="360"/>
      </w:pPr>
      <w:rPr>
        <w:rFonts w:ascii="Courier New" w:hAnsi="Courier New" w:cs="Courier New" w:hint="default"/>
      </w:rPr>
    </w:lvl>
    <w:lvl w:ilvl="8" w:tplc="08090005">
      <w:start w:val="1"/>
      <w:numFmt w:val="bullet"/>
      <w:lvlText w:val=""/>
      <w:lvlJc w:val="left"/>
      <w:pPr>
        <w:tabs>
          <w:tab w:val="num" w:pos="8277"/>
        </w:tabs>
        <w:ind w:left="8277" w:hanging="360"/>
      </w:pPr>
      <w:rPr>
        <w:rFonts w:ascii="Wingdings" w:hAnsi="Wingdings" w:hint="default"/>
      </w:rPr>
    </w:lvl>
  </w:abstractNum>
  <w:abstractNum w:abstractNumId="25" w15:restartNumberingAfterBreak="0">
    <w:nsid w:val="5BCC595F"/>
    <w:multiLevelType w:val="hybridMultilevel"/>
    <w:tmpl w:val="AF781F0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17A4942"/>
    <w:multiLevelType w:val="hybridMultilevel"/>
    <w:tmpl w:val="649C4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64F53"/>
    <w:multiLevelType w:val="hybridMultilevel"/>
    <w:tmpl w:val="E2AA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353B0"/>
    <w:multiLevelType w:val="hybridMultilevel"/>
    <w:tmpl w:val="8F0674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933800"/>
    <w:multiLevelType w:val="hybridMultilevel"/>
    <w:tmpl w:val="7638C63A"/>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cs="Courier New" w:hint="default"/>
      </w:rPr>
    </w:lvl>
    <w:lvl w:ilvl="2" w:tplc="08090005">
      <w:start w:val="1"/>
      <w:numFmt w:val="bullet"/>
      <w:lvlText w:val=""/>
      <w:lvlJc w:val="left"/>
      <w:pPr>
        <w:ind w:left="3640" w:hanging="360"/>
      </w:pPr>
      <w:rPr>
        <w:rFonts w:ascii="Wingdings" w:hAnsi="Wingdings" w:hint="default"/>
      </w:rPr>
    </w:lvl>
    <w:lvl w:ilvl="3" w:tplc="08090001">
      <w:start w:val="1"/>
      <w:numFmt w:val="bullet"/>
      <w:lvlText w:val=""/>
      <w:lvlJc w:val="left"/>
      <w:pPr>
        <w:ind w:left="4360" w:hanging="360"/>
      </w:pPr>
      <w:rPr>
        <w:rFonts w:ascii="Symbol" w:hAnsi="Symbol" w:hint="default"/>
      </w:rPr>
    </w:lvl>
    <w:lvl w:ilvl="4" w:tplc="08090003">
      <w:start w:val="1"/>
      <w:numFmt w:val="bullet"/>
      <w:lvlText w:val="o"/>
      <w:lvlJc w:val="left"/>
      <w:pPr>
        <w:ind w:left="5080" w:hanging="360"/>
      </w:pPr>
      <w:rPr>
        <w:rFonts w:ascii="Courier New" w:hAnsi="Courier New" w:cs="Courier New" w:hint="default"/>
      </w:rPr>
    </w:lvl>
    <w:lvl w:ilvl="5" w:tplc="08090005">
      <w:start w:val="1"/>
      <w:numFmt w:val="bullet"/>
      <w:lvlText w:val=""/>
      <w:lvlJc w:val="left"/>
      <w:pPr>
        <w:ind w:left="5800" w:hanging="360"/>
      </w:pPr>
      <w:rPr>
        <w:rFonts w:ascii="Wingdings" w:hAnsi="Wingdings" w:hint="default"/>
      </w:rPr>
    </w:lvl>
    <w:lvl w:ilvl="6" w:tplc="08090001">
      <w:start w:val="1"/>
      <w:numFmt w:val="bullet"/>
      <w:lvlText w:val=""/>
      <w:lvlJc w:val="left"/>
      <w:pPr>
        <w:ind w:left="6520" w:hanging="360"/>
      </w:pPr>
      <w:rPr>
        <w:rFonts w:ascii="Symbol" w:hAnsi="Symbol" w:hint="default"/>
      </w:rPr>
    </w:lvl>
    <w:lvl w:ilvl="7" w:tplc="08090003">
      <w:start w:val="1"/>
      <w:numFmt w:val="bullet"/>
      <w:lvlText w:val="o"/>
      <w:lvlJc w:val="left"/>
      <w:pPr>
        <w:ind w:left="7240" w:hanging="360"/>
      </w:pPr>
      <w:rPr>
        <w:rFonts w:ascii="Courier New" w:hAnsi="Courier New" w:cs="Courier New" w:hint="default"/>
      </w:rPr>
    </w:lvl>
    <w:lvl w:ilvl="8" w:tplc="08090005">
      <w:start w:val="1"/>
      <w:numFmt w:val="bullet"/>
      <w:lvlText w:val=""/>
      <w:lvlJc w:val="left"/>
      <w:pPr>
        <w:ind w:left="7960" w:hanging="360"/>
      </w:pPr>
      <w:rPr>
        <w:rFonts w:ascii="Wingdings" w:hAnsi="Wingdings" w:hint="default"/>
      </w:rPr>
    </w:lvl>
  </w:abstractNum>
  <w:abstractNum w:abstractNumId="30" w15:restartNumberingAfterBreak="0">
    <w:nsid w:val="79FE4C78"/>
    <w:multiLevelType w:val="hybridMultilevel"/>
    <w:tmpl w:val="AA8A0C7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1" w15:restartNumberingAfterBreak="0">
    <w:nsid w:val="7ADE5A8A"/>
    <w:multiLevelType w:val="hybridMultilevel"/>
    <w:tmpl w:val="50A2B5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354623162">
    <w:abstractNumId w:val="0"/>
  </w:num>
  <w:num w:numId="2" w16cid:durableId="1548562140">
    <w:abstractNumId w:val="0"/>
  </w:num>
  <w:num w:numId="3" w16cid:durableId="1484852949">
    <w:abstractNumId w:val="3"/>
  </w:num>
  <w:num w:numId="4" w16cid:durableId="1134442141">
    <w:abstractNumId w:val="12"/>
  </w:num>
  <w:num w:numId="5" w16cid:durableId="1827747304">
    <w:abstractNumId w:val="31"/>
  </w:num>
  <w:num w:numId="6" w16cid:durableId="1074160072">
    <w:abstractNumId w:val="14"/>
  </w:num>
  <w:num w:numId="7" w16cid:durableId="1768386548">
    <w:abstractNumId w:val="23"/>
  </w:num>
  <w:num w:numId="8" w16cid:durableId="814251252">
    <w:abstractNumId w:val="25"/>
  </w:num>
  <w:num w:numId="9" w16cid:durableId="416633531">
    <w:abstractNumId w:val="27"/>
  </w:num>
  <w:num w:numId="10" w16cid:durableId="408386774">
    <w:abstractNumId w:val="15"/>
  </w:num>
  <w:num w:numId="11" w16cid:durableId="1064765433">
    <w:abstractNumId w:val="29"/>
  </w:num>
  <w:num w:numId="12" w16cid:durableId="1638340563">
    <w:abstractNumId w:val="8"/>
  </w:num>
  <w:num w:numId="13" w16cid:durableId="1669092291">
    <w:abstractNumId w:val="26"/>
  </w:num>
  <w:num w:numId="14" w16cid:durableId="107238335">
    <w:abstractNumId w:val="17"/>
  </w:num>
  <w:num w:numId="15" w16cid:durableId="162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469741">
    <w:abstractNumId w:val="24"/>
  </w:num>
  <w:num w:numId="17" w16cid:durableId="1237587955">
    <w:abstractNumId w:val="20"/>
  </w:num>
  <w:num w:numId="18" w16cid:durableId="27533032">
    <w:abstractNumId w:val="6"/>
  </w:num>
  <w:num w:numId="19" w16cid:durableId="1801268923">
    <w:abstractNumId w:val="10"/>
  </w:num>
  <w:num w:numId="20" w16cid:durableId="1058699631">
    <w:abstractNumId w:val="5"/>
  </w:num>
  <w:num w:numId="21" w16cid:durableId="1876305551">
    <w:abstractNumId w:val="7"/>
  </w:num>
  <w:num w:numId="22" w16cid:durableId="226116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6157226">
    <w:abstractNumId w:val="22"/>
  </w:num>
  <w:num w:numId="24" w16cid:durableId="1914852582">
    <w:abstractNumId w:val="11"/>
  </w:num>
  <w:num w:numId="25" w16cid:durableId="952396738">
    <w:abstractNumId w:val="2"/>
  </w:num>
  <w:num w:numId="26" w16cid:durableId="693575595">
    <w:abstractNumId w:val="29"/>
  </w:num>
  <w:num w:numId="27" w16cid:durableId="289560069">
    <w:abstractNumId w:val="28"/>
  </w:num>
  <w:num w:numId="28" w16cid:durableId="233202025">
    <w:abstractNumId w:val="18"/>
  </w:num>
  <w:num w:numId="29" w16cid:durableId="1212033781">
    <w:abstractNumId w:val="30"/>
  </w:num>
  <w:num w:numId="30" w16cid:durableId="2112511357">
    <w:abstractNumId w:val="21"/>
  </w:num>
  <w:num w:numId="31" w16cid:durableId="706639000">
    <w:abstractNumId w:val="4"/>
  </w:num>
  <w:num w:numId="32" w16cid:durableId="1639995392">
    <w:abstractNumId w:val="19"/>
  </w:num>
  <w:num w:numId="33" w16cid:durableId="965085200">
    <w:abstractNumId w:val="9"/>
  </w:num>
  <w:num w:numId="34" w16cid:durableId="1313173429">
    <w:abstractNumId w:val="1"/>
  </w:num>
  <w:num w:numId="35" w16cid:durableId="620960020">
    <w:abstractNumId w:val="16"/>
  </w:num>
  <w:num w:numId="36" w16cid:durableId="363751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12"/>
    <w:rsid w:val="00001AB1"/>
    <w:rsid w:val="00011C25"/>
    <w:rsid w:val="00011EC3"/>
    <w:rsid w:val="0002765F"/>
    <w:rsid w:val="00031968"/>
    <w:rsid w:val="00036D2B"/>
    <w:rsid w:val="000771DB"/>
    <w:rsid w:val="00092294"/>
    <w:rsid w:val="000947FC"/>
    <w:rsid w:val="000B4C14"/>
    <w:rsid w:val="000D0C7A"/>
    <w:rsid w:val="000D676F"/>
    <w:rsid w:val="000E43A7"/>
    <w:rsid w:val="000F6E05"/>
    <w:rsid w:val="000F7B01"/>
    <w:rsid w:val="001169E1"/>
    <w:rsid w:val="001229B1"/>
    <w:rsid w:val="0013392A"/>
    <w:rsid w:val="0014297E"/>
    <w:rsid w:val="00142ACD"/>
    <w:rsid w:val="00143BD9"/>
    <w:rsid w:val="00172385"/>
    <w:rsid w:val="001A7D73"/>
    <w:rsid w:val="001B23E9"/>
    <w:rsid w:val="001B4EC8"/>
    <w:rsid w:val="001B733A"/>
    <w:rsid w:val="001C015B"/>
    <w:rsid w:val="001C216A"/>
    <w:rsid w:val="001D06E5"/>
    <w:rsid w:val="001D7055"/>
    <w:rsid w:val="001E1832"/>
    <w:rsid w:val="001E2A67"/>
    <w:rsid w:val="001E5563"/>
    <w:rsid w:val="001E66C6"/>
    <w:rsid w:val="001E7B37"/>
    <w:rsid w:val="001F1B46"/>
    <w:rsid w:val="001F75BC"/>
    <w:rsid w:val="002138E3"/>
    <w:rsid w:val="0021729F"/>
    <w:rsid w:val="00217541"/>
    <w:rsid w:val="00221149"/>
    <w:rsid w:val="0022121A"/>
    <w:rsid w:val="00225180"/>
    <w:rsid w:val="002260A3"/>
    <w:rsid w:val="00230EBF"/>
    <w:rsid w:val="00244EDF"/>
    <w:rsid w:val="00253C7B"/>
    <w:rsid w:val="00253D1B"/>
    <w:rsid w:val="0025472C"/>
    <w:rsid w:val="00262505"/>
    <w:rsid w:val="00265112"/>
    <w:rsid w:val="0027792A"/>
    <w:rsid w:val="00282CFA"/>
    <w:rsid w:val="00287CE0"/>
    <w:rsid w:val="00290D71"/>
    <w:rsid w:val="002A5F49"/>
    <w:rsid w:val="002B501B"/>
    <w:rsid w:val="002D1309"/>
    <w:rsid w:val="002E236F"/>
    <w:rsid w:val="002E7546"/>
    <w:rsid w:val="002F0641"/>
    <w:rsid w:val="002F1014"/>
    <w:rsid w:val="00312837"/>
    <w:rsid w:val="00315B84"/>
    <w:rsid w:val="00323901"/>
    <w:rsid w:val="003341A2"/>
    <w:rsid w:val="00341353"/>
    <w:rsid w:val="00347D49"/>
    <w:rsid w:val="00351B29"/>
    <w:rsid w:val="00365655"/>
    <w:rsid w:val="00365677"/>
    <w:rsid w:val="00376706"/>
    <w:rsid w:val="00385973"/>
    <w:rsid w:val="003D45FB"/>
    <w:rsid w:val="003E1860"/>
    <w:rsid w:val="003E4F55"/>
    <w:rsid w:val="004110BA"/>
    <w:rsid w:val="00412D48"/>
    <w:rsid w:val="00416485"/>
    <w:rsid w:val="00426742"/>
    <w:rsid w:val="00432620"/>
    <w:rsid w:val="004435F4"/>
    <w:rsid w:val="00455063"/>
    <w:rsid w:val="004573F4"/>
    <w:rsid w:val="0046365A"/>
    <w:rsid w:val="004704DB"/>
    <w:rsid w:val="00470C74"/>
    <w:rsid w:val="00475C1E"/>
    <w:rsid w:val="004863FC"/>
    <w:rsid w:val="004868AC"/>
    <w:rsid w:val="00490F12"/>
    <w:rsid w:val="00494DD2"/>
    <w:rsid w:val="004A7E84"/>
    <w:rsid w:val="004B2EBE"/>
    <w:rsid w:val="004C593A"/>
    <w:rsid w:val="004E7B28"/>
    <w:rsid w:val="004F2C1B"/>
    <w:rsid w:val="00512336"/>
    <w:rsid w:val="005219CC"/>
    <w:rsid w:val="00531188"/>
    <w:rsid w:val="005425B7"/>
    <w:rsid w:val="00544E8E"/>
    <w:rsid w:val="005611A7"/>
    <w:rsid w:val="00584E2B"/>
    <w:rsid w:val="00586074"/>
    <w:rsid w:val="0058747B"/>
    <w:rsid w:val="005957CF"/>
    <w:rsid w:val="005A07FE"/>
    <w:rsid w:val="005B06A9"/>
    <w:rsid w:val="005C0B28"/>
    <w:rsid w:val="005D24EA"/>
    <w:rsid w:val="005F76AD"/>
    <w:rsid w:val="00602D7C"/>
    <w:rsid w:val="0061416A"/>
    <w:rsid w:val="00620169"/>
    <w:rsid w:val="0062060D"/>
    <w:rsid w:val="00637160"/>
    <w:rsid w:val="00645836"/>
    <w:rsid w:val="0064614B"/>
    <w:rsid w:val="006546DF"/>
    <w:rsid w:val="00654784"/>
    <w:rsid w:val="0065638F"/>
    <w:rsid w:val="006D01DB"/>
    <w:rsid w:val="006D6921"/>
    <w:rsid w:val="006E72E0"/>
    <w:rsid w:val="006E7307"/>
    <w:rsid w:val="006F38A1"/>
    <w:rsid w:val="0071479F"/>
    <w:rsid w:val="00727611"/>
    <w:rsid w:val="007468BE"/>
    <w:rsid w:val="00764AFB"/>
    <w:rsid w:val="00773971"/>
    <w:rsid w:val="0078001C"/>
    <w:rsid w:val="0078173D"/>
    <w:rsid w:val="00786F7A"/>
    <w:rsid w:val="00792191"/>
    <w:rsid w:val="007A7B18"/>
    <w:rsid w:val="007B2CA9"/>
    <w:rsid w:val="007B3F16"/>
    <w:rsid w:val="007E49C7"/>
    <w:rsid w:val="007F0D73"/>
    <w:rsid w:val="00815143"/>
    <w:rsid w:val="008304A0"/>
    <w:rsid w:val="0084157B"/>
    <w:rsid w:val="008452FA"/>
    <w:rsid w:val="00851EA5"/>
    <w:rsid w:val="00854823"/>
    <w:rsid w:val="00867D39"/>
    <w:rsid w:val="00871918"/>
    <w:rsid w:val="00875337"/>
    <w:rsid w:val="00876882"/>
    <w:rsid w:val="00883F01"/>
    <w:rsid w:val="008B3EDA"/>
    <w:rsid w:val="008C6BE3"/>
    <w:rsid w:val="008D2F39"/>
    <w:rsid w:val="008D4081"/>
    <w:rsid w:val="008D5119"/>
    <w:rsid w:val="008E28C7"/>
    <w:rsid w:val="008E48D1"/>
    <w:rsid w:val="008F026F"/>
    <w:rsid w:val="008F46F6"/>
    <w:rsid w:val="008F66F3"/>
    <w:rsid w:val="00900C7A"/>
    <w:rsid w:val="00916679"/>
    <w:rsid w:val="00957EEE"/>
    <w:rsid w:val="00963246"/>
    <w:rsid w:val="00963DA6"/>
    <w:rsid w:val="00974355"/>
    <w:rsid w:val="009A4BAF"/>
    <w:rsid w:val="009B0436"/>
    <w:rsid w:val="009B0DC1"/>
    <w:rsid w:val="009B0DE6"/>
    <w:rsid w:val="009B15DD"/>
    <w:rsid w:val="009B2561"/>
    <w:rsid w:val="009B647B"/>
    <w:rsid w:val="009E2922"/>
    <w:rsid w:val="009E2951"/>
    <w:rsid w:val="009E71BA"/>
    <w:rsid w:val="00A3143B"/>
    <w:rsid w:val="00A360A4"/>
    <w:rsid w:val="00A37B68"/>
    <w:rsid w:val="00A40F65"/>
    <w:rsid w:val="00A44384"/>
    <w:rsid w:val="00A451F3"/>
    <w:rsid w:val="00A51393"/>
    <w:rsid w:val="00A735B6"/>
    <w:rsid w:val="00A95928"/>
    <w:rsid w:val="00AA7F74"/>
    <w:rsid w:val="00AB138D"/>
    <w:rsid w:val="00AC022F"/>
    <w:rsid w:val="00AC4B07"/>
    <w:rsid w:val="00AD0AB6"/>
    <w:rsid w:val="00AD2816"/>
    <w:rsid w:val="00AD619A"/>
    <w:rsid w:val="00AD7C34"/>
    <w:rsid w:val="00AF5F06"/>
    <w:rsid w:val="00AF6390"/>
    <w:rsid w:val="00B06E90"/>
    <w:rsid w:val="00B07944"/>
    <w:rsid w:val="00B2767A"/>
    <w:rsid w:val="00B37A0D"/>
    <w:rsid w:val="00B426A6"/>
    <w:rsid w:val="00B53365"/>
    <w:rsid w:val="00B56C17"/>
    <w:rsid w:val="00B65C90"/>
    <w:rsid w:val="00B83D18"/>
    <w:rsid w:val="00BB3FF5"/>
    <w:rsid w:val="00BB573D"/>
    <w:rsid w:val="00BB7420"/>
    <w:rsid w:val="00BC329A"/>
    <w:rsid w:val="00BC6F1D"/>
    <w:rsid w:val="00BD3B63"/>
    <w:rsid w:val="00BE7AC3"/>
    <w:rsid w:val="00BF0F95"/>
    <w:rsid w:val="00BF6683"/>
    <w:rsid w:val="00C01E6C"/>
    <w:rsid w:val="00C06B03"/>
    <w:rsid w:val="00C33D86"/>
    <w:rsid w:val="00C46B1D"/>
    <w:rsid w:val="00C51085"/>
    <w:rsid w:val="00C53447"/>
    <w:rsid w:val="00C57CE3"/>
    <w:rsid w:val="00C63226"/>
    <w:rsid w:val="00C77821"/>
    <w:rsid w:val="00C80E85"/>
    <w:rsid w:val="00C86745"/>
    <w:rsid w:val="00C91FE6"/>
    <w:rsid w:val="00CA680A"/>
    <w:rsid w:val="00CA683B"/>
    <w:rsid w:val="00CA738F"/>
    <w:rsid w:val="00CB365F"/>
    <w:rsid w:val="00CB50E8"/>
    <w:rsid w:val="00CD0C96"/>
    <w:rsid w:val="00CF4346"/>
    <w:rsid w:val="00D2274D"/>
    <w:rsid w:val="00D24EF1"/>
    <w:rsid w:val="00D30E40"/>
    <w:rsid w:val="00D647A8"/>
    <w:rsid w:val="00D8507B"/>
    <w:rsid w:val="00D8601A"/>
    <w:rsid w:val="00D91533"/>
    <w:rsid w:val="00D968B5"/>
    <w:rsid w:val="00DA1A8D"/>
    <w:rsid w:val="00DC2E33"/>
    <w:rsid w:val="00DD5033"/>
    <w:rsid w:val="00DF1B74"/>
    <w:rsid w:val="00DF7BAD"/>
    <w:rsid w:val="00E0234D"/>
    <w:rsid w:val="00E06EE4"/>
    <w:rsid w:val="00E241CC"/>
    <w:rsid w:val="00E32038"/>
    <w:rsid w:val="00E53E12"/>
    <w:rsid w:val="00E61BA4"/>
    <w:rsid w:val="00E70DDA"/>
    <w:rsid w:val="00E722FD"/>
    <w:rsid w:val="00E8332F"/>
    <w:rsid w:val="00E90D6E"/>
    <w:rsid w:val="00EA164B"/>
    <w:rsid w:val="00EB5C3B"/>
    <w:rsid w:val="00EC31D6"/>
    <w:rsid w:val="00EE3DAD"/>
    <w:rsid w:val="00F320B0"/>
    <w:rsid w:val="00F4535B"/>
    <w:rsid w:val="00F823DB"/>
    <w:rsid w:val="00F8558E"/>
    <w:rsid w:val="00FA0C0C"/>
    <w:rsid w:val="00FB4085"/>
    <w:rsid w:val="00FC092E"/>
    <w:rsid w:val="00FC4B4E"/>
    <w:rsid w:val="00FE06DC"/>
    <w:rsid w:val="00FE21B1"/>
    <w:rsid w:val="00FF27A4"/>
    <w:rsid w:val="00FF2D84"/>
    <w:rsid w:val="00FF3B95"/>
    <w:rsid w:val="4D444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D187"/>
  <w15:chartTrackingRefBased/>
  <w15:docId w15:val="{EE98D47B-E8F5-4D96-A0A6-D508F513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7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2C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1F3"/>
  </w:style>
  <w:style w:type="paragraph" w:styleId="Footer">
    <w:name w:val="footer"/>
    <w:basedOn w:val="Normal"/>
    <w:link w:val="FooterChar"/>
    <w:uiPriority w:val="99"/>
    <w:unhideWhenUsed/>
    <w:rsid w:val="00A45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1F3"/>
  </w:style>
  <w:style w:type="character" w:styleId="Hyperlink">
    <w:name w:val="Hyperlink"/>
    <w:rsid w:val="000F7B01"/>
    <w:rPr>
      <w:color w:val="0000FF"/>
      <w:u w:val="single"/>
    </w:rPr>
  </w:style>
  <w:style w:type="paragraph" w:customStyle="1" w:styleId="Questionnote">
    <w:name w:val="Question note"/>
    <w:basedOn w:val="Normal"/>
    <w:link w:val="QuestionnoteChar2"/>
    <w:rsid w:val="000F7B01"/>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customStyle="1" w:styleId="QuestionnoteChar2">
    <w:name w:val="Question note Char2"/>
    <w:link w:val="Questionnote"/>
    <w:locked/>
    <w:rsid w:val="000F7B01"/>
    <w:rPr>
      <w:rFonts w:ascii="Arial" w:eastAsia="Times New Roman" w:hAnsi="Arial" w:cs="Times New Roman"/>
      <w:sz w:val="18"/>
      <w:szCs w:val="20"/>
      <w:lang w:eastAsia="en-GB"/>
    </w:rPr>
  </w:style>
  <w:style w:type="paragraph" w:styleId="ListParagraph">
    <w:name w:val="List Paragraph"/>
    <w:basedOn w:val="Normal"/>
    <w:uiPriority w:val="34"/>
    <w:qFormat/>
    <w:rsid w:val="005F76AD"/>
    <w:pPr>
      <w:ind w:left="720"/>
      <w:contextualSpacing/>
    </w:pPr>
  </w:style>
  <w:style w:type="paragraph" w:customStyle="1" w:styleId="QuestionnoteChar">
    <w:name w:val="Question note Char"/>
    <w:basedOn w:val="Normal"/>
    <w:link w:val="QuestionnoteCharChar1"/>
    <w:rsid w:val="005F76AD"/>
    <w:pPr>
      <w:tabs>
        <w:tab w:val="right" w:pos="-142"/>
      </w:tabs>
      <w:spacing w:after="40" w:line="240" w:lineRule="exact"/>
      <w:ind w:left="-1418" w:right="731"/>
      <w:outlineLvl w:val="0"/>
    </w:pPr>
    <w:rPr>
      <w:rFonts w:ascii="Arial" w:eastAsia="Times New Roman" w:hAnsi="Arial" w:cs="Times New Roman"/>
      <w:sz w:val="18"/>
      <w:szCs w:val="20"/>
      <w:lang w:eastAsia="en-GB"/>
    </w:rPr>
  </w:style>
  <w:style w:type="character" w:customStyle="1" w:styleId="QuestionnoteCharChar1">
    <w:name w:val="Question note Char Char1"/>
    <w:link w:val="QuestionnoteChar"/>
    <w:rsid w:val="005F76AD"/>
    <w:rPr>
      <w:rFonts w:ascii="Arial" w:eastAsia="Times New Roman" w:hAnsi="Arial" w:cs="Times New Roman"/>
      <w:sz w:val="18"/>
      <w:szCs w:val="20"/>
      <w:lang w:eastAsia="en-GB"/>
    </w:rPr>
  </w:style>
  <w:style w:type="paragraph" w:customStyle="1" w:styleId="Sectionnumber">
    <w:name w:val="Section number"/>
    <w:basedOn w:val="Normal"/>
    <w:rsid w:val="00FC4B4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SectionheadingChar">
    <w:name w:val="Section heading Char"/>
    <w:rsid w:val="007B2CA9"/>
    <w:pPr>
      <w:spacing w:before="240" w:after="0" w:line="380" w:lineRule="exact"/>
    </w:pPr>
    <w:rPr>
      <w:rFonts w:ascii="Arial" w:eastAsia="Times New Roman" w:hAnsi="Arial" w:cs="Times New Roman"/>
      <w:b/>
      <w:noProof/>
      <w:sz w:val="30"/>
      <w:szCs w:val="20"/>
      <w:lang w:eastAsia="en-GB"/>
    </w:rPr>
  </w:style>
  <w:style w:type="paragraph" w:customStyle="1" w:styleId="Qsheading1">
    <w:name w:val="Qs heading 1"/>
    <w:basedOn w:val="Heading2"/>
    <w:link w:val="Qsheading1Char"/>
    <w:rsid w:val="007B2CA9"/>
    <w:pPr>
      <w:keepLines w:val="0"/>
      <w:tabs>
        <w:tab w:val="left" w:pos="284"/>
      </w:tabs>
      <w:spacing w:before="480" w:after="20" w:line="320" w:lineRule="exact"/>
    </w:pPr>
    <w:rPr>
      <w:rFonts w:ascii="Arial" w:eastAsia="Times New Roman" w:hAnsi="Arial" w:cs="Times New Roman"/>
      <w:b/>
      <w:color w:val="auto"/>
      <w:sz w:val="22"/>
      <w:szCs w:val="20"/>
      <w:lang w:eastAsia="en-GB"/>
    </w:rPr>
  </w:style>
  <w:style w:type="character" w:customStyle="1" w:styleId="Qsheading1Char">
    <w:name w:val="Qs heading 1 Char"/>
    <w:link w:val="Qsheading1"/>
    <w:locked/>
    <w:rsid w:val="007B2CA9"/>
    <w:rPr>
      <w:rFonts w:ascii="Arial" w:eastAsia="Times New Roman" w:hAnsi="Arial" w:cs="Times New Roman"/>
      <w:b/>
      <w:szCs w:val="20"/>
      <w:lang w:eastAsia="en-GB"/>
    </w:rPr>
  </w:style>
  <w:style w:type="character" w:customStyle="1" w:styleId="Heading2Char">
    <w:name w:val="Heading 2 Char"/>
    <w:basedOn w:val="DefaultParagraphFont"/>
    <w:link w:val="Heading2"/>
    <w:uiPriority w:val="9"/>
    <w:semiHidden/>
    <w:rsid w:val="007B2CA9"/>
    <w:rPr>
      <w:rFonts w:asciiTheme="majorHAnsi" w:eastAsiaTheme="majorEastAsia" w:hAnsiTheme="majorHAnsi" w:cstheme="majorBidi"/>
      <w:color w:val="365F91" w:themeColor="accent1" w:themeShade="BF"/>
      <w:sz w:val="26"/>
      <w:szCs w:val="26"/>
    </w:rPr>
  </w:style>
  <w:style w:type="paragraph" w:styleId="CommentText">
    <w:name w:val="annotation text"/>
    <w:basedOn w:val="Normal"/>
    <w:link w:val="CommentTextChar"/>
    <w:uiPriority w:val="99"/>
    <w:semiHidden/>
    <w:rsid w:val="00AA7F74"/>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AA7F74"/>
    <w:rPr>
      <w:rFonts w:ascii="Arial" w:eastAsia="Times New Roman" w:hAnsi="Arial" w:cs="Times New Roman"/>
      <w:sz w:val="20"/>
      <w:szCs w:val="20"/>
      <w:lang w:eastAsia="en-GB"/>
    </w:rPr>
  </w:style>
  <w:style w:type="paragraph" w:customStyle="1" w:styleId="QuestionCharCharCharCharChar1">
    <w:name w:val="Question Char Char Char Char Char1"/>
    <w:basedOn w:val="Heading1"/>
    <w:link w:val="QuestionCharCharCharCharChar1Char"/>
    <w:rsid w:val="00D647A8"/>
    <w:pPr>
      <w:keepNext w:val="0"/>
      <w:keepLines w:val="0"/>
      <w:tabs>
        <w:tab w:val="right" w:pos="-142"/>
        <w:tab w:val="left" w:pos="284"/>
      </w:tabs>
      <w:spacing w:before="180" w:after="40" w:line="220" w:lineRule="exact"/>
      <w:ind w:right="731" w:hanging="567"/>
    </w:pPr>
    <w:rPr>
      <w:rFonts w:ascii="Arial" w:eastAsia="Times New Roman" w:hAnsi="Arial" w:cs="Times New Roman"/>
      <w:b/>
      <w:color w:val="auto"/>
      <w:sz w:val="18"/>
      <w:szCs w:val="20"/>
      <w:lang w:eastAsia="en-GB"/>
    </w:rPr>
  </w:style>
  <w:style w:type="character" w:customStyle="1" w:styleId="QuestionCharCharCharCharChar1Char">
    <w:name w:val="Question Char Char Char Char Char1 Char"/>
    <w:link w:val="QuestionCharCharCharCharChar1"/>
    <w:rsid w:val="00D647A8"/>
    <w:rPr>
      <w:rFonts w:ascii="Arial" w:eastAsia="Times New Roman" w:hAnsi="Arial" w:cs="Times New Roman"/>
      <w:b/>
      <w:sz w:val="18"/>
      <w:szCs w:val="20"/>
      <w:lang w:eastAsia="en-GB"/>
    </w:rPr>
  </w:style>
  <w:style w:type="paragraph" w:customStyle="1" w:styleId="QuestionCharCharCharChar">
    <w:name w:val="Question Char Char Char Char"/>
    <w:basedOn w:val="Heading1"/>
    <w:rsid w:val="00D647A8"/>
    <w:pPr>
      <w:keepNext w:val="0"/>
      <w:keepLines w:val="0"/>
      <w:tabs>
        <w:tab w:val="right" w:pos="-142"/>
        <w:tab w:val="left" w:pos="284"/>
      </w:tabs>
      <w:spacing w:before="180" w:after="40" w:line="220" w:lineRule="exact"/>
      <w:ind w:right="731" w:hanging="567"/>
    </w:pPr>
    <w:rPr>
      <w:rFonts w:ascii="Arial" w:eastAsia="Times New Roman" w:hAnsi="Arial" w:cs="Times New Roman"/>
      <w:b/>
      <w:color w:val="auto"/>
      <w:sz w:val="18"/>
      <w:szCs w:val="20"/>
      <w:lang w:eastAsia="en-GB"/>
    </w:rPr>
  </w:style>
  <w:style w:type="character" w:customStyle="1" w:styleId="Heading1Char">
    <w:name w:val="Heading 1 Char"/>
    <w:basedOn w:val="DefaultParagraphFont"/>
    <w:link w:val="Heading1"/>
    <w:uiPriority w:val="9"/>
    <w:rsid w:val="00D647A8"/>
    <w:rPr>
      <w:rFonts w:asciiTheme="majorHAnsi" w:eastAsiaTheme="majorEastAsia" w:hAnsiTheme="majorHAnsi" w:cstheme="majorBidi"/>
      <w:color w:val="365F91" w:themeColor="accent1" w:themeShade="BF"/>
      <w:sz w:val="32"/>
      <w:szCs w:val="32"/>
    </w:rPr>
  </w:style>
  <w:style w:type="paragraph" w:customStyle="1" w:styleId="Question">
    <w:name w:val="Question"/>
    <w:basedOn w:val="Heading1"/>
    <w:link w:val="QuestionChar1"/>
    <w:rsid w:val="004110BA"/>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lang w:eastAsia="en-GB"/>
    </w:rPr>
  </w:style>
  <w:style w:type="character" w:customStyle="1" w:styleId="QuestionChar1">
    <w:name w:val="Question Char1"/>
    <w:link w:val="Question"/>
    <w:locked/>
    <w:rsid w:val="004110BA"/>
    <w:rPr>
      <w:rFonts w:ascii="Arial" w:eastAsia="Times New Roman" w:hAnsi="Arial" w:cs="Times New Roman"/>
      <w:sz w:val="18"/>
      <w:szCs w:val="20"/>
      <w:lang w:eastAsia="en-GB"/>
    </w:rPr>
  </w:style>
  <w:style w:type="paragraph" w:customStyle="1" w:styleId="QuestionCharCharChar">
    <w:name w:val="Question Char Char Char"/>
    <w:basedOn w:val="Heading1"/>
    <w:rsid w:val="001C015B"/>
    <w:pPr>
      <w:keepNext w:val="0"/>
      <w:keepLines w:val="0"/>
      <w:tabs>
        <w:tab w:val="right" w:pos="-142"/>
        <w:tab w:val="left" w:pos="284"/>
      </w:tabs>
      <w:spacing w:before="180" w:after="40" w:line="220" w:lineRule="exact"/>
      <w:ind w:right="731" w:hanging="567"/>
    </w:pPr>
    <w:rPr>
      <w:rFonts w:ascii="Arial" w:eastAsia="Times New Roman" w:hAnsi="Arial" w:cs="Times New Roman"/>
      <w:b/>
      <w:color w:val="auto"/>
      <w:sz w:val="18"/>
      <w:szCs w:val="20"/>
      <w:lang w:eastAsia="en-GB"/>
    </w:rPr>
  </w:style>
  <w:style w:type="paragraph" w:customStyle="1" w:styleId="Whyweask">
    <w:name w:val="Why we ask"/>
    <w:basedOn w:val="Normal"/>
    <w:rsid w:val="00637160"/>
    <w:pPr>
      <w:spacing w:before="240" w:after="0" w:line="260" w:lineRule="exact"/>
    </w:pPr>
    <w:rPr>
      <w:rFonts w:ascii="Arial" w:eastAsia="Times New Roman" w:hAnsi="Arial" w:cs="Times New Roman"/>
      <w:b/>
      <w:sz w:val="20"/>
      <w:szCs w:val="20"/>
      <w:lang w:eastAsia="en-GB"/>
    </w:rPr>
  </w:style>
  <w:style w:type="paragraph" w:customStyle="1" w:styleId="QsyesnoCharCharCharChar">
    <w:name w:val="Qs yes/no Char Char Char Char"/>
    <w:basedOn w:val="Normal"/>
    <w:rsid w:val="00773971"/>
    <w:pPr>
      <w:tabs>
        <w:tab w:val="right" w:pos="-142"/>
        <w:tab w:val="left" w:pos="284"/>
        <w:tab w:val="left" w:pos="851"/>
      </w:tabs>
      <w:spacing w:before="20" w:after="20" w:line="220" w:lineRule="exact"/>
      <w:ind w:right="731"/>
      <w:outlineLvl w:val="0"/>
    </w:pPr>
    <w:rPr>
      <w:rFonts w:ascii="Arial" w:eastAsia="Times New Roman" w:hAnsi="Arial" w:cs="Times New Roman"/>
      <w:sz w:val="18"/>
      <w:szCs w:val="20"/>
      <w:lang w:eastAsia="en-GB"/>
    </w:rPr>
  </w:style>
  <w:style w:type="paragraph" w:customStyle="1" w:styleId="Qsyesno">
    <w:name w:val="Qs yes/no"/>
    <w:basedOn w:val="Normal"/>
    <w:rsid w:val="00DD5033"/>
    <w:pPr>
      <w:tabs>
        <w:tab w:val="right" w:pos="-142"/>
        <w:tab w:val="left" w:pos="284"/>
        <w:tab w:val="left" w:pos="851"/>
      </w:tabs>
      <w:spacing w:before="20" w:after="20" w:line="220" w:lineRule="exact"/>
      <w:ind w:right="731"/>
      <w:outlineLvl w:val="0"/>
    </w:pPr>
    <w:rPr>
      <w:rFonts w:ascii="Arial" w:eastAsia="Times New Roman" w:hAnsi="Arial" w:cs="Times New Roman"/>
      <w:sz w:val="18"/>
      <w:szCs w:val="20"/>
      <w:lang w:eastAsia="en-GB"/>
    </w:rPr>
  </w:style>
  <w:style w:type="paragraph" w:customStyle="1" w:styleId="QsyesnoChar">
    <w:name w:val="Qs yes/no Char"/>
    <w:basedOn w:val="Normal"/>
    <w:rsid w:val="001169E1"/>
    <w:pPr>
      <w:tabs>
        <w:tab w:val="right" w:pos="-142"/>
        <w:tab w:val="left" w:pos="284"/>
        <w:tab w:val="left" w:pos="851"/>
      </w:tabs>
      <w:spacing w:before="20" w:after="20" w:line="220" w:lineRule="exact"/>
      <w:ind w:right="731"/>
      <w:outlineLvl w:val="0"/>
    </w:pPr>
    <w:rPr>
      <w:rFonts w:ascii="Arial" w:eastAsia="Times New Roman" w:hAnsi="Arial" w:cs="Times New Roman"/>
      <w:sz w:val="18"/>
      <w:szCs w:val="20"/>
      <w:lang w:eastAsia="en-GB"/>
    </w:rPr>
  </w:style>
  <w:style w:type="paragraph" w:customStyle="1" w:styleId="QuestionCharChar">
    <w:name w:val="Question Char Char"/>
    <w:basedOn w:val="Heading1"/>
    <w:link w:val="QuestionCharCharChar1"/>
    <w:rsid w:val="001169E1"/>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lang w:eastAsia="en-GB"/>
    </w:rPr>
  </w:style>
  <w:style w:type="character" w:customStyle="1" w:styleId="QuestionCharCharChar1">
    <w:name w:val="Question Char Char Char1"/>
    <w:link w:val="QuestionCharChar"/>
    <w:rsid w:val="001169E1"/>
    <w:rPr>
      <w:rFonts w:ascii="Arial" w:eastAsia="Times New Roman" w:hAnsi="Arial" w:cs="Times New Roman"/>
      <w:sz w:val="18"/>
      <w:szCs w:val="20"/>
      <w:lang w:eastAsia="en-GB"/>
    </w:rPr>
  </w:style>
  <w:style w:type="character" w:styleId="FootnoteReference">
    <w:name w:val="footnote reference"/>
    <w:semiHidden/>
    <w:rsid w:val="001169E1"/>
    <w:rPr>
      <w:vertAlign w:val="superscript"/>
    </w:rPr>
  </w:style>
  <w:style w:type="paragraph" w:customStyle="1" w:styleId="Default">
    <w:name w:val="Default"/>
    <w:rsid w:val="00867D3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Normalbullet">
    <w:name w:val="Normal bullet"/>
    <w:basedOn w:val="Normal"/>
    <w:rsid w:val="00EE3DAD"/>
    <w:pPr>
      <w:spacing w:before="80" w:after="0" w:line="260" w:lineRule="exact"/>
      <w:ind w:left="227" w:hanging="227"/>
    </w:pPr>
    <w:rPr>
      <w:rFonts w:ascii="Arial" w:eastAsia="Times New Roman" w:hAnsi="Arial" w:cs="Times New Roman"/>
      <w:sz w:val="20"/>
      <w:szCs w:val="20"/>
      <w:lang w:eastAsia="en-GB"/>
    </w:rPr>
  </w:style>
  <w:style w:type="paragraph" w:customStyle="1" w:styleId="QuestionnoteChar1">
    <w:name w:val="Question note Char1"/>
    <w:basedOn w:val="Normal"/>
    <w:rsid w:val="00EE3DAD"/>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styleId="CommentReference">
    <w:name w:val="annotation reference"/>
    <w:uiPriority w:val="99"/>
    <w:semiHidden/>
    <w:rsid w:val="00341353"/>
    <w:rPr>
      <w:sz w:val="16"/>
      <w:szCs w:val="16"/>
    </w:rPr>
  </w:style>
  <w:style w:type="paragraph" w:styleId="BalloonText">
    <w:name w:val="Balloon Text"/>
    <w:basedOn w:val="Normal"/>
    <w:link w:val="BalloonTextChar"/>
    <w:uiPriority w:val="99"/>
    <w:semiHidden/>
    <w:unhideWhenUsed/>
    <w:rsid w:val="00341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353"/>
    <w:rPr>
      <w:rFonts w:ascii="Segoe UI" w:hAnsi="Segoe UI" w:cs="Segoe UI"/>
      <w:sz w:val="18"/>
      <w:szCs w:val="18"/>
    </w:rPr>
  </w:style>
  <w:style w:type="character" w:styleId="FollowedHyperlink">
    <w:name w:val="FollowedHyperlink"/>
    <w:basedOn w:val="DefaultParagraphFont"/>
    <w:uiPriority w:val="99"/>
    <w:semiHidden/>
    <w:unhideWhenUsed/>
    <w:rsid w:val="004863F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4157B"/>
    <w:pPr>
      <w:spacing w:before="0" w:after="20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4157B"/>
    <w:rPr>
      <w:rFonts w:ascii="Arial" w:eastAsia="Times New Roman" w:hAnsi="Arial" w:cs="Times New Roman"/>
      <w:b/>
      <w:bCs/>
      <w:sz w:val="20"/>
      <w:szCs w:val="20"/>
      <w:lang w:eastAsia="en-GB"/>
    </w:rPr>
  </w:style>
  <w:style w:type="paragraph" w:styleId="NoSpacing">
    <w:name w:val="No Spacing"/>
    <w:uiPriority w:val="1"/>
    <w:qFormat/>
    <w:rsid w:val="00916679"/>
    <w:pPr>
      <w:spacing w:after="0" w:line="240" w:lineRule="auto"/>
    </w:pPr>
  </w:style>
  <w:style w:type="character" w:styleId="UnresolvedMention">
    <w:name w:val="Unresolved Mention"/>
    <w:basedOn w:val="DefaultParagraphFont"/>
    <w:uiPriority w:val="99"/>
    <w:semiHidden/>
    <w:unhideWhenUsed/>
    <w:rsid w:val="00011EC3"/>
    <w:rPr>
      <w:color w:val="605E5C"/>
      <w:shd w:val="clear" w:color="auto" w:fill="E1DFDD"/>
    </w:rPr>
  </w:style>
  <w:style w:type="paragraph" w:styleId="Revision">
    <w:name w:val="Revision"/>
    <w:hidden/>
    <w:uiPriority w:val="99"/>
    <w:semiHidden/>
    <w:rsid w:val="00AF6390"/>
    <w:pPr>
      <w:spacing w:after="0" w:line="240" w:lineRule="auto"/>
    </w:pPr>
  </w:style>
  <w:style w:type="paragraph" w:styleId="Subtitle">
    <w:name w:val="Subtitle"/>
    <w:basedOn w:val="Normal"/>
    <w:next w:val="Normal"/>
    <w:link w:val="SubtitleChar"/>
    <w:uiPriority w:val="11"/>
    <w:qFormat/>
    <w:rsid w:val="00E0234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234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7114">
      <w:bodyDiv w:val="1"/>
      <w:marLeft w:val="0"/>
      <w:marRight w:val="0"/>
      <w:marTop w:val="0"/>
      <w:marBottom w:val="0"/>
      <w:divBdr>
        <w:top w:val="none" w:sz="0" w:space="0" w:color="auto"/>
        <w:left w:val="none" w:sz="0" w:space="0" w:color="auto"/>
        <w:bottom w:val="none" w:sz="0" w:space="0" w:color="auto"/>
        <w:right w:val="none" w:sz="0" w:space="0" w:color="auto"/>
      </w:divBdr>
    </w:div>
    <w:div w:id="391512957">
      <w:bodyDiv w:val="1"/>
      <w:marLeft w:val="0"/>
      <w:marRight w:val="0"/>
      <w:marTop w:val="0"/>
      <w:marBottom w:val="0"/>
      <w:divBdr>
        <w:top w:val="none" w:sz="0" w:space="0" w:color="auto"/>
        <w:left w:val="none" w:sz="0" w:space="0" w:color="auto"/>
        <w:bottom w:val="none" w:sz="0" w:space="0" w:color="auto"/>
        <w:right w:val="none" w:sz="0" w:space="0" w:color="auto"/>
      </w:divBdr>
    </w:div>
    <w:div w:id="889149774">
      <w:bodyDiv w:val="1"/>
      <w:marLeft w:val="0"/>
      <w:marRight w:val="0"/>
      <w:marTop w:val="0"/>
      <w:marBottom w:val="0"/>
      <w:divBdr>
        <w:top w:val="none" w:sz="0" w:space="0" w:color="auto"/>
        <w:left w:val="none" w:sz="0" w:space="0" w:color="auto"/>
        <w:bottom w:val="none" w:sz="0" w:space="0" w:color="auto"/>
        <w:right w:val="none" w:sz="0" w:space="0" w:color="auto"/>
      </w:divBdr>
    </w:div>
    <w:div w:id="1002312968">
      <w:bodyDiv w:val="1"/>
      <w:marLeft w:val="0"/>
      <w:marRight w:val="0"/>
      <w:marTop w:val="0"/>
      <w:marBottom w:val="0"/>
      <w:divBdr>
        <w:top w:val="none" w:sz="0" w:space="0" w:color="auto"/>
        <w:left w:val="none" w:sz="0" w:space="0" w:color="auto"/>
        <w:bottom w:val="none" w:sz="0" w:space="0" w:color="auto"/>
        <w:right w:val="none" w:sz="0" w:space="0" w:color="auto"/>
      </w:divBdr>
    </w:div>
    <w:div w:id="19543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fca.org.uk" TargetMode="External"/><Relationship Id="rId26" Type="http://schemas.openxmlformats.org/officeDocument/2006/relationships/hyperlink" Target="https://www.handbook.fca.org.uk/handbook/PERG/2/?view=chapter" TargetMode="External"/><Relationship Id="rId39" Type="http://schemas.openxmlformats.org/officeDocument/2006/relationships/hyperlink" Target="http://www.fca.org.uk/firms/being-regulated/fees/tariff" TargetMode="External"/><Relationship Id="rId21" Type="http://schemas.openxmlformats.org/officeDocument/2006/relationships/hyperlink" Target="http://www.prarulebook.co.uk/rulebook/Content/Part/212475" TargetMode="External"/><Relationship Id="rId34" Type="http://schemas.openxmlformats.org/officeDocument/2006/relationships/hyperlink" Target="http://www.handbook.fca.org.uk/handbook/FEES/4/Annex1A.html" TargetMode="External"/><Relationship Id="rId42" Type="http://schemas.openxmlformats.org/officeDocument/2006/relationships/hyperlink" Target="http://www.handbook.fca.org.uk/handbook/DISP/2/7.html" TargetMode="External"/><Relationship Id="rId47" Type="http://schemas.openxmlformats.org/officeDocument/2006/relationships/hyperlink" Target="http://www.prarulebook.co.uk/rulebook/Content/Chapter/213391" TargetMode="External"/><Relationship Id="rId50" Type="http://schemas.openxmlformats.org/officeDocument/2006/relationships/hyperlink" Target="http://www.prarulebook.co.uk/rulebook/Content/Chapter/213389" TargetMode="Externa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handbook.fca.org.uk/" TargetMode="External"/><Relationship Id="rId29" Type="http://schemas.openxmlformats.org/officeDocument/2006/relationships/hyperlink" Target="https://www.handbook.fca.org.uk/handbook/SUP/10C/4.html?date=2016-06-30" TargetMode="External"/><Relationship Id="rId11" Type="http://schemas.openxmlformats.org/officeDocument/2006/relationships/footnotes" Target="footnotes.xml"/><Relationship Id="rId24" Type="http://schemas.openxmlformats.org/officeDocument/2006/relationships/hyperlink" Target="https://www.bankofengland.co.uk/prudential-regulation/Authorisations/new-firm-authorisation" TargetMode="External"/><Relationship Id="rId32" Type="http://schemas.openxmlformats.org/officeDocument/2006/relationships/hyperlink" Target="https://www.fca.org.uk/firms/consumer-duty" TargetMode="External"/><Relationship Id="rId37" Type="http://schemas.openxmlformats.org/officeDocument/2006/relationships/hyperlink" Target="http://www.prarulebook.co.uk/rulebook/Content/Chapter/320330" TargetMode="External"/><Relationship Id="rId40" Type="http://schemas.openxmlformats.org/officeDocument/2006/relationships/hyperlink" Target="http://www.fca.org.uk/fees-and-levies/report-fee-tariff-data" TargetMode="External"/><Relationship Id="rId45" Type="http://schemas.openxmlformats.org/officeDocument/2006/relationships/hyperlink" Target="http://www.prarulebook.co.uk/rulebook/Content/Chapter/214238" TargetMode="External"/><Relationship Id="rId53"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mailto:PRA.firmenquiries@bankofengland.co.uk" TargetMode="External"/><Relationship Id="rId31" Type="http://schemas.openxmlformats.org/officeDocument/2006/relationships/hyperlink" Target="http://www.handbook.fca.org.uk/handbook/MIPRU/2/2.html" TargetMode="External"/><Relationship Id="rId44" Type="http://schemas.openxmlformats.org/officeDocument/2006/relationships/hyperlink" Target="http://www.prarulebook.co.uk/rulebook/Content/Chapter/213391" TargetMode="External"/><Relationship Id="rId52" Type="http://schemas.openxmlformats.org/officeDocument/2006/relationships/hyperlink" Target="http://www.handbook.fca.org.uk/handbook/DISP/1/1.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handbook.fca.org.uk/handbook/SUP/10C/" TargetMode="External"/><Relationship Id="rId27" Type="http://schemas.openxmlformats.org/officeDocument/2006/relationships/hyperlink" Target="https://www.handbook.fca.org.uk/handbook/PERG/2/?view=chapter" TargetMode="External"/><Relationship Id="rId30" Type="http://schemas.openxmlformats.org/officeDocument/2006/relationships/hyperlink" Target="https://www.bankofengland.co.uk/prudential-regulation/Authorisations/senior-managers-regime-approvals" TargetMode="External"/><Relationship Id="rId35" Type="http://schemas.openxmlformats.org/officeDocument/2006/relationships/hyperlink" Target="http://www.prarulebook.co.uk/rulebook/Content/Chapter/320330" TargetMode="External"/><Relationship Id="rId43" Type="http://schemas.openxmlformats.org/officeDocument/2006/relationships/hyperlink" Target="http://www.prarulebook.co.uk/rulebook/Content/Part/213382" TargetMode="External"/><Relationship Id="rId48" Type="http://schemas.openxmlformats.org/officeDocument/2006/relationships/hyperlink" Target="http://www.prarulebook.co.uk/rulebook/Content/Chapter/214238"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fca.org.uk/firms/fees/organisations-we-collect-for"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bankofengland.co.uk/pra" TargetMode="External"/><Relationship Id="rId25" Type="http://schemas.openxmlformats.org/officeDocument/2006/relationships/hyperlink" Target="https://register.fca.org.uk/" TargetMode="External"/><Relationship Id="rId33" Type="http://schemas.openxmlformats.org/officeDocument/2006/relationships/hyperlink" Target="http://www.fca.org.uk/fair-treatment-customers" TargetMode="External"/><Relationship Id="rId38" Type="http://schemas.openxmlformats.org/officeDocument/2006/relationships/hyperlink" Target="https://www.fca.org.uk/firms/calculate-your-annual-fee/fee-calculator" TargetMode="External"/><Relationship Id="rId46" Type="http://schemas.openxmlformats.org/officeDocument/2006/relationships/hyperlink" Target="http://www.prarulebook.co.uk/rulebook/Content/Part/213382" TargetMode="External"/><Relationship Id="rId20" Type="http://schemas.openxmlformats.org/officeDocument/2006/relationships/hyperlink" Target="mailto:Firm.Queries@fca.org.uk" TargetMode="External"/><Relationship Id="rId41" Type="http://schemas.openxmlformats.org/officeDocument/2006/relationships/hyperlink" Target="http://www.fca.org.uk/fees-and-levies/report-fee-tariff-data"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prarulebook.co.uk/" TargetMode="External"/><Relationship Id="rId23" Type="http://schemas.openxmlformats.org/officeDocument/2006/relationships/hyperlink" Target="https://www.fca.org.uk/firms/money-laundering-terrorist-financing/registration" TargetMode="External"/><Relationship Id="rId28" Type="http://schemas.openxmlformats.org/officeDocument/2006/relationships/hyperlink" Target="http://www.prarulebook.co.uk/rulebook/Content/Part/212559" TargetMode="External"/><Relationship Id="rId36" Type="http://schemas.openxmlformats.org/officeDocument/2006/relationships/hyperlink" Target="https://www.handbook.fca.org.uk/handbook/FEES/4/2.html" TargetMode="External"/><Relationship Id="rId49" Type="http://schemas.openxmlformats.org/officeDocument/2006/relationships/hyperlink" Target="http://www.prarulebook.co.uk/rulebook/Content/Chapter/213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2022-02-17T18:48:29+00:00</fca_mig_date>
    <fca_livelink_obj_id xmlns="http://schemas.microsoft.com/sharepoint/v3">65162858</fca_livelink_obj_id>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Guidance/2. Application notes</fca_mig_full_path>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Wholesale/Departmental Administration/Local Procedures and Guidance/2. Application notes</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TaxCatchAll xmlns="964f0a7c-bcf0-4337-b577-3747e0a5c4bc">
      <Value>62</Value>
      <Value>61</Value>
      <Value>3</Value>
      <Value>1</Value>
    </TaxCatchAll>
    <_dlc_DocId xmlns="964f0a7c-bcf0-4337-b577-3747e0a5c4bc">LLMIGRATION-a9051b3672-65162858</_dlc_DocId>
    <_dlc_DocIdUrl xmlns="964f0a7c-bcf0-4337-b577-3747e0a5c4bc">
      <Url>https://thefca.sharepoint.com/sites/ArcConBusUni/_layouts/15/DocIdRedir.aspx?ID=LLMIGRATION-a9051b3672-65162858</Url>
      <Description>LLMIGRATION-a9051b3672-65162858</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accessed_date xmlns="http://schemas.microsoft.com/sharepoint/v3" xsi:nil="tru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_dlc_DocIdPersistId xmlns="964f0a7c-bcf0-4337-b577-3747e0a5c4bc">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9F5D5E-9F4A-49A1-9AC8-D0823C38968C}">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2.xml><?xml version="1.0" encoding="utf-8"?>
<ds:datastoreItem xmlns:ds="http://schemas.openxmlformats.org/officeDocument/2006/customXml" ds:itemID="{0744E047-F3CC-4AE6-B67A-F369B12CA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73B33-CC9E-44E1-89C9-0AAE9F35A37E}">
  <ds:schemaRefs>
    <ds:schemaRef ds:uri="http://schemas.microsoft.com/sharepoint/v3/contenttype/forms"/>
  </ds:schemaRefs>
</ds:datastoreItem>
</file>

<file path=customXml/itemProps4.xml><?xml version="1.0" encoding="utf-8"?>
<ds:datastoreItem xmlns:ds="http://schemas.openxmlformats.org/officeDocument/2006/customXml" ds:itemID="{46048D99-9C88-46E2-8D03-7D7C82FA4C9C}">
  <ds:schemaRefs>
    <ds:schemaRef ds:uri="http://schemas.openxmlformats.org/officeDocument/2006/bibliography"/>
  </ds:schemaRefs>
</ds:datastoreItem>
</file>

<file path=customXml/itemProps5.xml><?xml version="1.0" encoding="utf-8"?>
<ds:datastoreItem xmlns:ds="http://schemas.openxmlformats.org/officeDocument/2006/customXml" ds:itemID="{BF66C5AC-B1B9-478D-A6DD-D621E26601B2}">
  <ds:schemaRefs>
    <ds:schemaRef ds:uri="Microsoft.SharePoint.Taxonomy.ContentTypeSync"/>
  </ds:schemaRefs>
</ds:datastoreItem>
</file>

<file path=customXml/itemProps6.xml><?xml version="1.0" encoding="utf-8"?>
<ds:datastoreItem xmlns:ds="http://schemas.openxmlformats.org/officeDocument/2006/customXml" ds:itemID="{FE61D43C-46F9-469D-B7AD-F43E95FF0E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8047</Words>
  <Characters>45868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application-authorisation-insurer-branch-notes.docx</vt:lpstr>
    </vt:vector>
  </TitlesOfParts>
  <Company>Bank of England</Company>
  <LinksUpToDate>false</LinksUpToDate>
  <CharactersWithSpaces>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application-authorisation-insurer-branch-notes.docx</dc:title>
  <dc:subject/>
  <dc:creator>Taylor, Melissa</dc:creator>
  <cp:keywords/>
  <dc:description/>
  <cp:lastModifiedBy>Adeyemi, Tosin</cp:lastModifiedBy>
  <cp:revision>3</cp:revision>
  <cp:lastPrinted>2020-03-24T14:26:00Z</cp:lastPrinted>
  <dcterms:created xsi:type="dcterms:W3CDTF">2024-12-11T12:02:00Z</dcterms:created>
  <dcterms:modified xsi:type="dcterms:W3CDTF">2024-12-11T12:17:00Z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vt:lpwstr>
  </property>
  <property fmtid="{D5CDD505-2E9C-101B-9397-08002B2CF9AE}" pid="4" name="fca_information_classification">
    <vt:lpwstr>1;#FCA Official|d07129ec-4894-4cda-af0c-a925cb68d6e3</vt:lpwstr>
  </property>
  <property fmtid="{D5CDD505-2E9C-101B-9397-08002B2CF9AE}" pid="5" name="fca_livelink_local_metadata">
    <vt:lpwstr>{}</vt:lpwstr>
  </property>
  <property fmtid="{D5CDD505-2E9C-101B-9397-08002B2CF9AE}" pid="6" name="fca_livelink_accessed_date">
    <vt:filetime>2021-04-01T15:52:47Z</vt:filetime>
  </property>
  <property fmtid="{D5CDD505-2E9C-101B-9397-08002B2CF9AE}" pid="7" name="l8bdf5901bd84cc9ab354cf74d0d75d8">
    <vt:lpwstr/>
  </property>
  <property fmtid="{D5CDD505-2E9C-101B-9397-08002B2CF9AE}" pid="8" name="k6cffc08cdea4d029f19334431296236">
    <vt:lpwstr/>
  </property>
  <property fmtid="{D5CDD505-2E9C-101B-9397-08002B2CF9AE}" pid="9" name="xd_ProgID">
    <vt:lpwstr/>
  </property>
  <property fmtid="{D5CDD505-2E9C-101B-9397-08002B2CF9AE}" pid="10" name="d10ce44c83b449bc85d6eb5d7135cd58">
    <vt:lpwstr/>
  </property>
  <property fmtid="{D5CDD505-2E9C-101B-9397-08002B2CF9AE}" pid="11" name="ComplianceAssetId">
    <vt:lpwstr/>
  </property>
  <property fmtid="{D5CDD505-2E9C-101B-9397-08002B2CF9AE}" pid="12" name="TemplateUrl">
    <vt:lpwstr/>
  </property>
  <property fmtid="{D5CDD505-2E9C-101B-9397-08002B2CF9AE}" pid="13" name="fca_log_type">
    <vt:lpwstr/>
  </property>
  <property fmtid="{D5CDD505-2E9C-101B-9397-08002B2CF9AE}" pid="14" name="fca_auth_process_doc_type">
    <vt:lpwstr/>
  </property>
  <property fmtid="{D5CDD505-2E9C-101B-9397-08002B2CF9AE}" pid="15" name="_dlc_DocIdItemGuid">
    <vt:lpwstr>354a5790-b5ef-4765-ba3a-582dcd1955d8</vt:lpwstr>
  </property>
  <property fmtid="{D5CDD505-2E9C-101B-9397-08002B2CF9AE}" pid="16" name="gd10d81d70b4400a8a9e2bd29d324e4c">
    <vt:lpwstr/>
  </property>
  <property fmtid="{D5CDD505-2E9C-101B-9397-08002B2CF9AE}" pid="17" name="_ExtendedDescription">
    <vt:lpwstr/>
  </property>
  <property fmtid="{D5CDD505-2E9C-101B-9397-08002B2CF9AE}" pid="18" name="fca_auth_forms_doc_type">
    <vt:lpwstr>62;#Form|cd17caef-2710-46b2-9ac0-ce551f7293c3</vt:lpwstr>
  </property>
  <property fmtid="{D5CDD505-2E9C-101B-9397-08002B2CF9AE}" pid="19" name="TriggerFlowInfo">
    <vt:lpwstr/>
  </property>
  <property fmtid="{D5CDD505-2E9C-101B-9397-08002B2CF9AE}" pid="20" name="jce717dce39641ca84a076397899af94">
    <vt:lpwstr/>
  </property>
  <property fmtid="{D5CDD505-2E9C-101B-9397-08002B2CF9AE}" pid="21" name="fca_authorisations_area">
    <vt:lpwstr/>
  </property>
  <property fmtid="{D5CDD505-2E9C-101B-9397-08002B2CF9AE}" pid="22" name="xd_Signature">
    <vt:bool>false</vt:bool>
  </property>
  <property fmtid="{D5CDD505-2E9C-101B-9397-08002B2CF9AE}" pid="23" name="fca_application_type">
    <vt:lpwstr>61;#New Authorisation|be2db2ad-1550-4d66-b2ed-beff9f9e4e97</vt:lpwstr>
  </property>
  <property fmtid="{D5CDD505-2E9C-101B-9397-08002B2CF9AE}" pid="24" name="fca_month_year">
    <vt:lpwstr/>
  </property>
  <property fmtid="{D5CDD505-2E9C-101B-9397-08002B2CF9AE}" pid="25" name="fca_process_famiily">
    <vt:lpwstr/>
  </property>
  <property fmtid="{D5CDD505-2E9C-101B-9397-08002B2CF9AE}" pid="26" name="MSIP_Label_dec5709d-e239-496d-88c9-7dae94c5106e_Enabled">
    <vt:lpwstr>true</vt:lpwstr>
  </property>
  <property fmtid="{D5CDD505-2E9C-101B-9397-08002B2CF9AE}" pid="27" name="MSIP_Label_dec5709d-e239-496d-88c9-7dae94c5106e_SetDate">
    <vt:lpwstr>2022-12-22T18:02:10Z</vt:lpwstr>
  </property>
  <property fmtid="{D5CDD505-2E9C-101B-9397-08002B2CF9AE}" pid="28" name="MSIP_Label_dec5709d-e239-496d-88c9-7dae94c5106e_Method">
    <vt:lpwstr>Standard</vt:lpwstr>
  </property>
  <property fmtid="{D5CDD505-2E9C-101B-9397-08002B2CF9AE}" pid="29" name="MSIP_Label_dec5709d-e239-496d-88c9-7dae94c5106e_Name">
    <vt:lpwstr>FCA Official</vt:lpwstr>
  </property>
  <property fmtid="{D5CDD505-2E9C-101B-9397-08002B2CF9AE}" pid="30" name="MSIP_Label_dec5709d-e239-496d-88c9-7dae94c5106e_SiteId">
    <vt:lpwstr>551f9db3-821c-4457-8551-b43423dce661</vt:lpwstr>
  </property>
  <property fmtid="{D5CDD505-2E9C-101B-9397-08002B2CF9AE}" pid="31" name="MSIP_Label_dec5709d-e239-496d-88c9-7dae94c5106e_ActionId">
    <vt:lpwstr>b4323c6f-3b5e-434e-a5e1-e53a0b4add7b</vt:lpwstr>
  </property>
  <property fmtid="{D5CDD505-2E9C-101B-9397-08002B2CF9AE}" pid="32" name="MSIP_Label_dec5709d-e239-496d-88c9-7dae94c5106e_ContentBits">
    <vt:lpwstr>0</vt:lpwstr>
  </property>
  <property fmtid="{D5CDD505-2E9C-101B-9397-08002B2CF9AE}" pid="33" name="_NewReviewCycle">
    <vt:lpwstr/>
  </property>
  <property fmtid="{D5CDD505-2E9C-101B-9397-08002B2CF9AE}" pid="34" name="_AdHocReviewCycleID">
    <vt:i4>843932798</vt:i4>
  </property>
  <property fmtid="{D5CDD505-2E9C-101B-9397-08002B2CF9AE}" pid="35" name="_EmailSubject">
    <vt:lpwstr>ACT: Authorisations - New insurer forms for PRA website</vt:lpwstr>
  </property>
  <property fmtid="{D5CDD505-2E9C-101B-9397-08002B2CF9AE}" pid="36" name="_AuthorEmail">
    <vt:lpwstr>PRA.Communications@bankofengland.co.uk</vt:lpwstr>
  </property>
  <property fmtid="{D5CDD505-2E9C-101B-9397-08002B2CF9AE}" pid="37" name="_AuthorEmailDisplayName">
    <vt:lpwstr>PRA.Communications</vt:lpwstr>
  </property>
</Properties>
</file>